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Y CUSCO BASICO 05 DÍAS – 04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DE 2024</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color w:val="000000"/>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909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753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680</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color w:val="000000"/>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937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767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708</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b w:val="1"/>
                <w:color w:val="000000"/>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992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793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b w:val="1"/>
                <w:rtl w:val="0"/>
              </w:rPr>
              <w:t xml:space="preserve">712</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b w:val="1"/>
                <w:color w:val="000000"/>
              </w:rPr>
            </w:pPr>
            <w:r w:rsidDel="00000000" w:rsidR="00000000" w:rsidRPr="00000000">
              <w:rPr>
                <w:b w:val="1"/>
                <w:color w:val="000000"/>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b w:val="1"/>
                <w:rtl w:val="0"/>
              </w:rPr>
              <w:t xml:space="preserve">1.121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853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808</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jc w:val="center"/>
              <w:rPr>
                <w:b w:val="1"/>
                <w:color w:val="000000"/>
              </w:rPr>
            </w:pPr>
            <w:r w:rsidDel="00000000" w:rsidR="00000000" w:rsidRPr="00000000">
              <w:rPr>
                <w:b w:val="1"/>
                <w:color w:val="000000"/>
                <w:rtl w:val="0"/>
              </w:rPr>
              <w:t xml:space="preserve">PRIMERA SUPERIOR</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b w:val="1"/>
                <w:rtl w:val="0"/>
              </w:rPr>
              <w:t xml:space="preserve">1.295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957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894</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1.519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b w:val="1"/>
                <w:rtl w:val="0"/>
              </w:rPr>
              <w:t xml:space="preserve">1.069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b w:val="1"/>
                <w:rtl w:val="0"/>
              </w:rPr>
              <w:t xml:space="preserve">922</w:t>
            </w:r>
            <w:r w:rsidDel="00000000" w:rsidR="00000000" w:rsidRPr="00000000">
              <w:rPr>
                <w:rtl w:val="0"/>
              </w:rPr>
            </w:r>
          </w:p>
        </w:tc>
      </w:tr>
    </w:tbl>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6">
      <w:pPr>
        <w:numPr>
          <w:ilvl w:val="0"/>
          <w:numId w:val="5"/>
        </w:numPr>
        <w:spacing w:after="0" w:lineRule="auto"/>
        <w:ind w:left="720" w:hanging="360"/>
        <w:rPr/>
      </w:pPr>
      <w:r w:rsidDel="00000000" w:rsidR="00000000" w:rsidRPr="00000000">
        <w:rPr>
          <w:rtl w:val="0"/>
        </w:rPr>
        <w:t xml:space="preserve">2 noches de hotel en Lima con desayuno incluido.</w:t>
      </w:r>
    </w:p>
    <w:p w:rsidR="00000000" w:rsidDel="00000000" w:rsidP="00000000" w:rsidRDefault="00000000" w:rsidRPr="00000000" w14:paraId="00000027">
      <w:pPr>
        <w:numPr>
          <w:ilvl w:val="0"/>
          <w:numId w:val="5"/>
        </w:numPr>
        <w:spacing w:after="0" w:lineRule="auto"/>
        <w:ind w:left="720" w:hanging="360"/>
        <w:rPr/>
      </w:pPr>
      <w:r w:rsidDel="00000000" w:rsidR="00000000" w:rsidRPr="00000000">
        <w:rPr>
          <w:rtl w:val="0"/>
        </w:rPr>
        <w:t xml:space="preserve">2 noches de hotel en Cusco con desayuno incluido.</w:t>
      </w:r>
    </w:p>
    <w:p w:rsidR="00000000" w:rsidDel="00000000" w:rsidP="00000000" w:rsidRDefault="00000000" w:rsidRPr="00000000" w14:paraId="00000028">
      <w:pPr>
        <w:numPr>
          <w:ilvl w:val="0"/>
          <w:numId w:val="5"/>
        </w:numPr>
        <w:spacing w:after="0" w:lineRule="auto"/>
        <w:ind w:left="720" w:hanging="360"/>
        <w:rPr/>
      </w:pPr>
      <w:r w:rsidDel="00000000" w:rsidR="00000000" w:rsidRPr="00000000">
        <w:rPr>
          <w:rtl w:val="0"/>
        </w:rPr>
        <w:t xml:space="preserve">Traslados in/out en Lima.</w:t>
      </w:r>
    </w:p>
    <w:p w:rsidR="00000000" w:rsidDel="00000000" w:rsidP="00000000" w:rsidRDefault="00000000" w:rsidRPr="00000000" w14:paraId="00000029">
      <w:pPr>
        <w:numPr>
          <w:ilvl w:val="0"/>
          <w:numId w:val="5"/>
        </w:numPr>
        <w:spacing w:after="0" w:lineRule="auto"/>
        <w:ind w:left="720" w:hanging="360"/>
        <w:rPr/>
      </w:pPr>
      <w:r w:rsidDel="00000000" w:rsidR="00000000" w:rsidRPr="00000000">
        <w:rPr>
          <w:rtl w:val="0"/>
        </w:rPr>
        <w:t xml:space="preserve">Traslados in/out en Cusco (no incluye almuerzo).</w:t>
      </w:r>
    </w:p>
    <w:p w:rsidR="00000000" w:rsidDel="00000000" w:rsidP="00000000" w:rsidRDefault="00000000" w:rsidRPr="00000000" w14:paraId="0000002A">
      <w:pPr>
        <w:numPr>
          <w:ilvl w:val="0"/>
          <w:numId w:val="5"/>
        </w:numPr>
        <w:spacing w:after="0" w:lineRule="auto"/>
        <w:ind w:left="720" w:hanging="360"/>
        <w:rPr/>
      </w:pPr>
      <w:r w:rsidDel="00000000" w:rsidR="00000000" w:rsidRPr="00000000">
        <w:rPr>
          <w:rtl w:val="0"/>
        </w:rPr>
        <w:t xml:space="preserve">Visita a la ciudad de Lima (en regular).</w:t>
      </w:r>
    </w:p>
    <w:p w:rsidR="00000000" w:rsidDel="00000000" w:rsidP="00000000" w:rsidRDefault="00000000" w:rsidRPr="00000000" w14:paraId="0000002B">
      <w:pPr>
        <w:numPr>
          <w:ilvl w:val="0"/>
          <w:numId w:val="5"/>
        </w:numPr>
        <w:spacing w:after="0" w:lineRule="auto"/>
        <w:ind w:left="720" w:hanging="360"/>
        <w:rPr/>
      </w:pPr>
      <w:r w:rsidDel="00000000" w:rsidR="00000000" w:rsidRPr="00000000">
        <w:rPr>
          <w:rtl w:val="0"/>
        </w:rPr>
        <w:t xml:space="preserve">Excursión a Machu Picchu.</w:t>
      </w:r>
    </w:p>
    <w:p w:rsidR="00000000" w:rsidDel="00000000" w:rsidP="00000000" w:rsidRDefault="00000000" w:rsidRPr="00000000" w14:paraId="0000002C">
      <w:pPr>
        <w:numPr>
          <w:ilvl w:val="0"/>
          <w:numId w:val="5"/>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D">
      <w:pPr>
        <w:numPr>
          <w:ilvl w:val="0"/>
          <w:numId w:val="5"/>
        </w:numPr>
        <w:spacing w:after="0" w:lineRule="auto"/>
        <w:ind w:left="720" w:hanging="360"/>
        <w:rPr/>
      </w:pPr>
      <w:r w:rsidDel="00000000" w:rsidR="00000000" w:rsidRPr="00000000">
        <w:rPr>
          <w:rtl w:val="0"/>
        </w:rPr>
        <w:t xml:space="preserve">Fee bancario.</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9"/>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1">
      <w:pPr>
        <w:numPr>
          <w:ilvl w:val="0"/>
          <w:numId w:val="3"/>
        </w:numPr>
        <w:spacing w:after="0" w:line="240" w:lineRule="auto"/>
        <w:ind w:left="720" w:hanging="360"/>
        <w:jc w:val="both"/>
        <w:rPr>
          <w:color w:val="000000"/>
        </w:rPr>
      </w:pPr>
      <w:r w:rsidDel="00000000" w:rsidR="00000000" w:rsidRPr="00000000">
        <w:rPr>
          <w:color w:val="000000"/>
          <w:rtl w:val="0"/>
        </w:rPr>
        <w:t xml:space="preserve">Tickets aéreos Lima – Cusco y Cusco – Lima.</w:t>
      </w:r>
    </w:p>
    <w:p w:rsidR="00000000" w:rsidDel="00000000" w:rsidP="00000000" w:rsidRDefault="00000000" w:rsidRPr="00000000" w14:paraId="00000032">
      <w:pPr>
        <w:numPr>
          <w:ilvl w:val="0"/>
          <w:numId w:val="3"/>
        </w:numPr>
        <w:spacing w:after="0" w:line="240" w:lineRule="auto"/>
        <w:ind w:left="720" w:hanging="360"/>
        <w:jc w:val="both"/>
        <w:rPr>
          <w:color w:val="000000"/>
        </w:rPr>
      </w:pPr>
      <w:r w:rsidDel="00000000" w:rsidR="00000000" w:rsidRPr="00000000">
        <w:rPr>
          <w:color w:val="000000"/>
          <w:rtl w:val="0"/>
        </w:rPr>
        <w:t xml:space="preserve">Comidas y bebidas no mencionadas en el itinerario.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Gastos extras en los hoteles como llamadas, lavandería, etc.</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a maleteros en aeropuerto, botones, camaristas, guías, etc.</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br w:type="page"/>
      </w:r>
      <w:r w:rsidDel="00000000" w:rsidR="00000000" w:rsidRPr="00000000">
        <w:rPr>
          <w:b w:val="1"/>
          <w:rtl w:val="0"/>
        </w:rPr>
        <w:t xml:space="preserve">ITINERARIO RESUMIDO:</w:t>
      </w:r>
    </w:p>
    <w:p w:rsidR="00000000" w:rsidDel="00000000" w:rsidP="00000000" w:rsidRDefault="00000000" w:rsidRPr="00000000" w14:paraId="00000037">
      <w:pPr>
        <w:spacing w:after="0" w:lineRule="auto"/>
        <w:rPr/>
      </w:pPr>
      <w:r w:rsidDel="00000000" w:rsidR="00000000" w:rsidRPr="00000000">
        <w:rPr>
          <w:rtl w:val="0"/>
        </w:rPr>
        <w:t xml:space="preserve">DÍA 01. Lima.</w:t>
      </w:r>
    </w:p>
    <w:p w:rsidR="00000000" w:rsidDel="00000000" w:rsidP="00000000" w:rsidRDefault="00000000" w:rsidRPr="00000000" w14:paraId="00000038">
      <w:pPr>
        <w:spacing w:after="0" w:lineRule="auto"/>
        <w:rPr/>
      </w:pPr>
      <w:r w:rsidDel="00000000" w:rsidR="00000000" w:rsidRPr="00000000">
        <w:rPr>
          <w:rtl w:val="0"/>
        </w:rPr>
        <w:t xml:space="preserve">DÍA 02. Lima – Cusco.</w:t>
      </w:r>
    </w:p>
    <w:p w:rsidR="00000000" w:rsidDel="00000000" w:rsidP="00000000" w:rsidRDefault="00000000" w:rsidRPr="00000000" w14:paraId="00000039">
      <w:pPr>
        <w:spacing w:after="0" w:lineRule="auto"/>
        <w:rPr/>
      </w:pPr>
      <w:r w:rsidDel="00000000" w:rsidR="00000000" w:rsidRPr="00000000">
        <w:rPr>
          <w:rtl w:val="0"/>
        </w:rPr>
        <w:t xml:space="preserve">DÍA 03. Cusco – Machu Picchu – Cusco.</w:t>
      </w:r>
    </w:p>
    <w:p w:rsidR="00000000" w:rsidDel="00000000" w:rsidP="00000000" w:rsidRDefault="00000000" w:rsidRPr="00000000" w14:paraId="0000003A">
      <w:pPr>
        <w:spacing w:after="0" w:lineRule="auto"/>
        <w:rPr/>
      </w:pPr>
      <w:r w:rsidDel="00000000" w:rsidR="00000000" w:rsidRPr="00000000">
        <w:rPr>
          <w:rtl w:val="0"/>
        </w:rPr>
        <w:t xml:space="preserve">DÍA 04. Cusco – Lima.</w:t>
      </w:r>
    </w:p>
    <w:p w:rsidR="00000000" w:rsidDel="00000000" w:rsidP="00000000" w:rsidRDefault="00000000" w:rsidRPr="00000000" w14:paraId="0000003B">
      <w:pPr>
        <w:spacing w:after="0" w:lineRule="auto"/>
        <w:rPr/>
      </w:pPr>
      <w:r w:rsidDel="00000000" w:rsidR="00000000" w:rsidRPr="00000000">
        <w:rPr>
          <w:rtl w:val="0"/>
        </w:rPr>
        <w:t xml:space="preserve">DÍA 05. Lima.</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E">
      <w:pPr>
        <w:spacing w:after="0" w:lineRule="auto"/>
        <w:jc w:val="both"/>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DÍA 01. Lima. </w:t>
      </w: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DÍA 02. Lima – Cusco. </w:t>
      </w:r>
      <w:r w:rsidDel="00000000" w:rsidR="00000000" w:rsidRPr="00000000">
        <w:rPr>
          <w:rtl w:val="0"/>
        </w:rPr>
        <w:t xml:space="preserve">Desayuno en el Hotel. Traslado al aeropuerto para tomar el vuelo a Cusco. Recepción y traslado al hotel seleccionado. </w:t>
      </w:r>
    </w:p>
    <w:p w:rsidR="00000000" w:rsidDel="00000000" w:rsidP="00000000" w:rsidRDefault="00000000" w:rsidRPr="00000000" w14:paraId="00000042">
      <w:pPr>
        <w:spacing w:after="0" w:lineRule="auto"/>
        <w:jc w:val="both"/>
        <w:rPr/>
      </w:pPr>
      <w:r w:rsidDel="00000000" w:rsidR="00000000" w:rsidRPr="00000000">
        <w:rPr>
          <w:rtl w:val="0"/>
        </w:rPr>
        <w:t xml:space="preserve"> </w:t>
      </w:r>
    </w:p>
    <w:p w:rsidR="00000000" w:rsidDel="00000000" w:rsidP="00000000" w:rsidRDefault="00000000" w:rsidRPr="00000000" w14:paraId="00000043">
      <w:pPr>
        <w:spacing w:after="0" w:lineRule="auto"/>
        <w:jc w:val="both"/>
        <w:rPr/>
      </w:pPr>
      <w:r w:rsidDel="00000000" w:rsidR="00000000" w:rsidRPr="00000000">
        <w:rPr>
          <w:rtl w:val="0"/>
        </w:rPr>
        <w:t xml:space="preserve">Le sugerimos como tour opcional que tome la visita guiada de la ciudad y las ruinas cerca de Cusco, donde visitará la Catedral importante por su arquitectura y las pinturas cusqueñas en su interior. Templo de Santo Domingo; visita a los Complejos Arqueológicos de Sacsayhuaman, Q'enqo y Tambomachay. Regreso y traslado al hotel.</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DÍA 03. Cusco – Machu Picchu – Cusco. </w:t>
      </w: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20 minutos nos transportarán al parque arqueológico, tiempo suficiente para que nuestro guía nos muestre todas las bellezas naturales, arqueológicas y culturales de un lugar único e inigualable en su género. A la hora indicada retorno a la ciudad del Cusco y traslado al hotel. No incluye almuerzo.</w:t>
      </w:r>
    </w:p>
    <w:p w:rsidR="00000000" w:rsidDel="00000000" w:rsidP="00000000" w:rsidRDefault="00000000" w:rsidRPr="00000000" w14:paraId="00000046">
      <w:pPr>
        <w:spacing w:after="0" w:lineRule="auto"/>
        <w:jc w:val="both"/>
        <w:rPr/>
      </w:pPr>
      <w:r w:rsidDel="00000000" w:rsidR="00000000" w:rsidRPr="00000000">
        <w:rPr>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DÍA 04. Cusco – Lima.</w:t>
      </w:r>
      <w:r w:rsidDel="00000000" w:rsidR="00000000" w:rsidRPr="00000000">
        <w:rPr>
          <w:rtl w:val="0"/>
        </w:rPr>
        <w:t xml:space="preserve"> Desayuno en el Hotel. Traslado al aeropuerto para abordar el vuelo a Lima. Recepción y traslado al hotel seleccionado. Por la tarde, visita a la ciudad de Lima, capital del Perú, cuya fundación española data de 1535. En el Centro Histórico apreciaremos el Palacio de Gobierno, la Catedral y el Palacio Arzobispal, también admiraremos las fachadas de piedra y los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05. Lima.</w:t>
      </w:r>
      <w:r w:rsidDel="00000000" w:rsidR="00000000" w:rsidRPr="00000000">
        <w:rPr>
          <w:rtl w:val="0"/>
        </w:rPr>
        <w:t xml:space="preserve"> </w:t>
      </w:r>
      <w:r w:rsidDel="00000000" w:rsidR="00000000" w:rsidRPr="00000000">
        <w:rPr>
          <w:color w:val="000000"/>
          <w:rtl w:val="0"/>
        </w:rPr>
        <w:t xml:space="preserve">Desayuno en el hotel. Después del desayuno, traslado programado del hotel al aeropuerto para tomar el vuelo de regreso. (Fin de nuestros servicios).</w:t>
      </w: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jc w:val="center"/>
              <w:rPr>
                <w:b w:val="1"/>
              </w:rPr>
            </w:pPr>
            <w:r w:rsidDel="00000000" w:rsidR="00000000" w:rsidRPr="00000000">
              <w:rPr>
                <w:b w:val="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b w:val="1"/>
                <w:color w:val="000000"/>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Girasoles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 Arawi</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Lima Wasi</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(2 de mayo)</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I</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II (Av. La Paz)</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Mabey</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Ankara Boutique Cusco</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b w:val="1"/>
                <w:color w:val="000000"/>
              </w:rPr>
            </w:pPr>
            <w:r w:rsidDel="00000000" w:rsidR="00000000" w:rsidRPr="00000000">
              <w:rPr>
                <w:b w:val="1"/>
                <w:color w:val="000000"/>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Alpa</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Britania</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Habitad</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Taypikala</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Sueños del Inka</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Hacienda Cusco</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 Inka I</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 Inka II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pPr>
            <w:r w:rsidDel="00000000" w:rsidR="00000000" w:rsidRPr="00000000">
              <w:rPr>
                <w:b w:val="1"/>
                <w:color w:val="000000"/>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Dazzler Miraflores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Ibis Larco Miraflores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Estelar Bellavista</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Britania Crystal</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Ikonik</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Pilar Miraflores</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Munaywasi</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Agustin Internacional</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Midori</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Ruinas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jc w:val="center"/>
              <w:rPr>
                <w:b w:val="1"/>
                <w:color w:val="000000"/>
              </w:rPr>
            </w:pPr>
            <w:r w:rsidDel="00000000" w:rsidR="00000000" w:rsidRPr="00000000">
              <w:rPr>
                <w:b w:val="1"/>
                <w:color w:val="000000"/>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Jóse Antonio Lima</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Jóse Antonio Executive</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Radisson Red</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Estelar Miraflores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Fairfield By Marriott</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Wyndham Salaverry</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Delfines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Xime Cusco</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Cusco</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Portales</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Hilton Garden Inn</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Sonesta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C">
            <w:pPr>
              <w:jc w:val="center"/>
              <w:rPr>
                <w:b w:val="1"/>
                <w:color w:val="000000"/>
              </w:rPr>
            </w:pPr>
            <w:r w:rsidDel="00000000" w:rsidR="00000000" w:rsidRPr="00000000">
              <w:rPr>
                <w:b w:val="1"/>
                <w:color w:val="000000"/>
                <w:rtl w:val="0"/>
              </w:rPr>
              <w:t xml:space="preserve">PRIMERA SUPERIOR</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Holiday Inn Lima</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Hilton Garden Inn Miraflores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de Luxe Bellavista</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Plaza</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 de Oro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Select Miraflores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Manto Boutique</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San Isidro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Ramada Cusco</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Novotel Cusco</w:t>
            </w:r>
          </w:p>
        </w:tc>
      </w:tr>
    </w:tbl>
    <w:p w:rsidR="00000000" w:rsidDel="00000000" w:rsidP="00000000" w:rsidRDefault="00000000" w:rsidRPr="00000000" w14:paraId="00000088">
      <w:pPr>
        <w:rPr/>
      </w:pPr>
      <w:r w:rsidDel="00000000" w:rsidR="00000000" w:rsidRPr="00000000">
        <w:rPr>
          <w:rtl w:val="0"/>
        </w:rPr>
      </w:r>
    </w:p>
    <w:tbl>
      <w:tblPr>
        <w:tblStyle w:val="Table3"/>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jc w:val="center"/>
              <w:rPr>
                <w:b w:val="1"/>
              </w:rPr>
            </w:pPr>
            <w:r w:rsidDel="00000000" w:rsidR="00000000" w:rsidRPr="00000000">
              <w:rPr>
                <w:b w:val="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C">
            <w:pPr>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Miraflores</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Iberostar</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Pardo Double Tree</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Aranwa</w:t>
            </w:r>
          </w:p>
        </w:tc>
      </w:tr>
    </w:tbl>
    <w:p w:rsidR="00000000" w:rsidDel="00000000" w:rsidP="00000000" w:rsidRDefault="00000000" w:rsidRPr="00000000" w14:paraId="00000092">
      <w:pPr>
        <w:spacing w:after="0" w:line="240" w:lineRule="auto"/>
        <w:rPr>
          <w:b w:val="1"/>
        </w:rPr>
      </w:pPr>
      <w:r w:rsidDel="00000000" w:rsidR="00000000" w:rsidRPr="00000000">
        <w:rPr>
          <w:rtl w:val="0"/>
        </w:rPr>
      </w:r>
    </w:p>
    <w:p w:rsidR="00000000" w:rsidDel="00000000" w:rsidP="00000000" w:rsidRDefault="00000000" w:rsidRPr="00000000" w14:paraId="00000093">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Programas mínimo dos pasajeros. Suplemento en acomodación sencilla USD 283 + tarifa en sencilla.</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usar otra categoría de tren Machu Picchu son USD 93 por persona.</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Tarifas sujetas a cambio y disponibilidad sin previo aviso.</w:t>
      </w:r>
    </w:p>
    <w:p w:rsidR="00000000" w:rsidDel="00000000" w:rsidP="00000000" w:rsidRDefault="00000000" w:rsidRPr="00000000" w14:paraId="00000097">
      <w:pPr>
        <w:spacing w:after="0" w:lineRule="auto"/>
        <w:jc w:val="center"/>
        <w:rPr>
          <w:b w:val="1"/>
        </w:rPr>
      </w:pPr>
      <w:r w:rsidDel="00000000" w:rsidR="00000000" w:rsidRPr="00000000">
        <w:rPr>
          <w:rtl w:val="0"/>
        </w:rPr>
      </w:r>
    </w:p>
    <w:p w:rsidR="00000000" w:rsidDel="00000000" w:rsidP="00000000" w:rsidRDefault="00000000" w:rsidRPr="00000000" w14:paraId="00000098">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9">
      <w:pPr>
        <w:spacing w:after="0" w:lineRule="auto"/>
        <w:jc w:val="center"/>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0">
      <w:pPr>
        <w:spacing w:after="0" w:lineRule="auto"/>
        <w:jc w:val="both"/>
        <w:rPr>
          <w:b w:val="1"/>
        </w:rPr>
      </w:pP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3">
      <w:pPr>
        <w:spacing w:after="0" w:lineRule="auto"/>
        <w:jc w:val="both"/>
        <w:rPr>
          <w:b w:val="1"/>
        </w:rPr>
      </w:pPr>
      <w:r w:rsidDel="00000000" w:rsidR="00000000" w:rsidRPr="00000000">
        <w:rPr>
          <w:rtl w:val="0"/>
        </w:rPr>
      </w:r>
    </w:p>
    <w:p w:rsidR="00000000" w:rsidDel="00000000" w:rsidP="00000000" w:rsidRDefault="00000000" w:rsidRPr="00000000" w14:paraId="000000B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4">
      <w:pPr>
        <w:spacing w:after="0" w:lineRule="auto"/>
        <w:jc w:val="both"/>
        <w:rPr>
          <w:b w:val="1"/>
        </w:rPr>
      </w:pPr>
      <w:r w:rsidDel="00000000" w:rsidR="00000000" w:rsidRPr="00000000">
        <w:rPr>
          <w:rtl w:val="0"/>
        </w:rPr>
      </w:r>
    </w:p>
    <w:p w:rsidR="00000000" w:rsidDel="00000000" w:rsidP="00000000" w:rsidRDefault="00000000" w:rsidRPr="00000000" w14:paraId="000000C5">
      <w:pPr>
        <w:spacing w:after="0" w:lineRule="auto"/>
        <w:jc w:val="both"/>
        <w:rPr>
          <w:b w:val="1"/>
        </w:rPr>
      </w:pPr>
      <w:r w:rsidDel="00000000" w:rsidR="00000000" w:rsidRPr="00000000">
        <w:rPr>
          <w:rtl w:val="0"/>
        </w:rPr>
      </w:r>
    </w:p>
    <w:p w:rsidR="00000000" w:rsidDel="00000000" w:rsidP="00000000" w:rsidRDefault="00000000" w:rsidRPr="00000000" w14:paraId="000000C6">
      <w:pPr>
        <w:spacing w:after="0" w:lineRule="auto"/>
        <w:jc w:val="both"/>
        <w:rPr>
          <w:b w:val="1"/>
        </w:rPr>
      </w:pPr>
      <w:r w:rsidDel="00000000" w:rsidR="00000000" w:rsidRPr="00000000">
        <w:rPr>
          <w:rtl w:val="0"/>
        </w:rPr>
      </w:r>
    </w:p>
    <w:p w:rsidR="00000000" w:rsidDel="00000000" w:rsidP="00000000" w:rsidRDefault="00000000" w:rsidRPr="00000000" w14:paraId="000000C7">
      <w:pPr>
        <w:spacing w:after="0" w:lineRule="auto"/>
        <w:jc w:val="both"/>
        <w:rPr>
          <w:b w:val="1"/>
        </w:rPr>
      </w:pPr>
      <w:r w:rsidDel="00000000" w:rsidR="00000000" w:rsidRPr="00000000">
        <w:rPr>
          <w:rtl w:val="0"/>
        </w:rPr>
      </w:r>
    </w:p>
    <w:p w:rsidR="00000000" w:rsidDel="00000000" w:rsidP="00000000" w:rsidRDefault="00000000" w:rsidRPr="00000000" w14:paraId="000000C8">
      <w:pPr>
        <w:spacing w:after="0" w:lineRule="auto"/>
        <w:jc w:val="both"/>
        <w:rPr>
          <w:b w:val="1"/>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B">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C">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0">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1">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2">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3">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7">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8">
      <w:pPr>
        <w:spacing w:after="0" w:lineRule="auto"/>
        <w:jc w:val="both"/>
        <w:rPr>
          <w:b w:val="1"/>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C">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D">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E">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F">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1">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2">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3">
      <w:pPr>
        <w:spacing w:after="0" w:lineRule="auto"/>
        <w:jc w:val="both"/>
        <w:rPr/>
      </w:pP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8">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F">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F2">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3">
      <w:pPr>
        <w:spacing w:after="0" w:lineRule="auto"/>
        <w:jc w:val="both"/>
        <w:rPr/>
      </w:pPr>
      <w:r w:rsidDel="00000000" w:rsidR="00000000" w:rsidRPr="00000000">
        <w:rPr>
          <w:rtl w:val="0"/>
        </w:rPr>
      </w:r>
    </w:p>
    <w:p w:rsidR="00000000" w:rsidDel="00000000" w:rsidP="00000000" w:rsidRDefault="00000000" w:rsidRPr="00000000" w14:paraId="000000F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6">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7">
      <w:pPr>
        <w:spacing w:after="0" w:lineRule="auto"/>
        <w:jc w:val="both"/>
        <w:rPr>
          <w:b w:val="1"/>
        </w:rPr>
      </w:pP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2549" w:top="254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-1080129</wp:posOffset>
          </wp:positionH>
          <wp:positionV relativeFrom="paragraph">
            <wp:posOffset>-1411599</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p4ISh5Yg1UQjAaO57OIeSuajg==">CgMxLjAyCGguZ2pkZ3hzOAByITFQNFlHb21DdkxmdUdSd1hSd3lTa1YwRkJxLUFPT0ZFdg==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2024-01-03T13:10:00Z</dcterms:created>
</cp:coreProperties>
</file>