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SKI PARK CITY, UTAH</w:t>
      </w: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 DESDE USD 2.450 EN ACOMODACIÓN TRIPLE HASTA 14/DIC/2024</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TARIFAS VÁLIDAS HASTA NOV 30, 2024 POR PERSONA / ADULTO (13+) EN ACOMODACIÓN DOBLE.</w:t>
      </w:r>
    </w:p>
    <w:p w:rsidR="00000000" w:rsidDel="00000000" w:rsidP="00000000" w:rsidRDefault="00000000" w:rsidRPr="00000000" w14:paraId="00000004">
      <w:pPr>
        <w:spacing w:after="0" w:line="240" w:lineRule="auto"/>
        <w:jc w:val="center"/>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POR PERSONA EN USD:</w:t>
      </w:r>
    </w:p>
    <w:tbl>
      <w:tblPr>
        <w:tblStyle w:val="Table1"/>
        <w:tblW w:w="8503.93700787401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3.1451826948596"/>
        <w:gridCol w:w="1337.697956294789"/>
        <w:gridCol w:w="1337.697956294789"/>
        <w:gridCol w:w="1337.697956294789"/>
        <w:gridCol w:w="1337.697956294789"/>
        <w:tblGridChange w:id="0">
          <w:tblGrid>
            <w:gridCol w:w="3153.1451826948596"/>
            <w:gridCol w:w="1337.697956294789"/>
            <w:gridCol w:w="1337.697956294789"/>
            <w:gridCol w:w="1337.697956294789"/>
            <w:gridCol w:w="1337.697956294789"/>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FECHA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NIÑO 5-12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pPr>
            <w:r w:rsidDel="00000000" w:rsidR="00000000" w:rsidRPr="00000000">
              <w:rPr>
                <w:b w:val="1"/>
                <w:rtl w:val="0"/>
              </w:rPr>
              <w:t xml:space="preserve">NOV/20 - DIC/14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3.400</w:t>
            </w:r>
          </w:p>
        </w:tc>
        <w:tc>
          <w:tcPr>
            <w:tcBorders>
              <w:top w:color="000000" w:space="0" w:sz="4" w:val="single"/>
              <w:left w:color="000000" w:space="0" w:sz="4" w:val="single"/>
              <w:bottom w:color="000000" w:space="0" w:sz="4" w:val="single"/>
              <w:right w:color="000000" w:space="0" w:sz="4" w:val="single"/>
            </w:tcBorders>
            <w:shd w:fill="c9daf8" w:val="clear"/>
            <w:tcMar>
              <w:top w:w="0.0" w:type="dxa"/>
              <w:left w:w="108.0" w:type="dxa"/>
              <w:bottom w:w="0.0" w:type="dxa"/>
              <w:right w:w="108.0" w:type="dxa"/>
            </w:tcMar>
            <w:vAlign w:val="center"/>
          </w:tcPr>
          <w:p w:rsidR="00000000" w:rsidDel="00000000" w:rsidP="00000000" w:rsidRDefault="00000000" w:rsidRPr="00000000" w14:paraId="0000000D">
            <w:pPr>
              <w:jc w:val="center"/>
              <w:rPr>
                <w:b w:val="1"/>
              </w:rPr>
            </w:pPr>
            <w:r w:rsidDel="00000000" w:rsidR="00000000" w:rsidRPr="00000000">
              <w:rPr>
                <w:b w:val="1"/>
                <w:rtl w:val="0"/>
              </w:rPr>
              <w:t xml:space="preserve">2.949</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2.450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1.630</w:t>
            </w:r>
          </w:p>
        </w:tc>
      </w:tr>
      <w:tr>
        <w:trPr>
          <w:cantSplit w:val="0"/>
          <w:trHeight w:val="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DIC/14 - DIC/28 2024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6.190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4.440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3.460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1.760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DIC/27/2024 - ENE/05/2025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6.830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4.760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3.680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1.760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ENE/05 - FEB/08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4.850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3.700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2.930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1.630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FEB/09 - MAR/22 2025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b w:val="1"/>
              </w:rPr>
            </w:pPr>
            <w:r w:rsidDel="00000000" w:rsidR="00000000" w:rsidRPr="00000000">
              <w:rPr>
                <w:b w:val="1"/>
                <w:rtl w:val="0"/>
              </w:rPr>
              <w:t xml:space="preserve">6.070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b w:val="1"/>
              </w:rPr>
            </w:pPr>
            <w:r w:rsidDel="00000000" w:rsidR="00000000" w:rsidRPr="00000000">
              <w:rPr>
                <w:b w:val="1"/>
                <w:rtl w:val="0"/>
              </w:rPr>
              <w:t xml:space="preserve">4.340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b w:val="1"/>
              </w:rPr>
            </w:pPr>
            <w:r w:rsidDel="00000000" w:rsidR="00000000" w:rsidRPr="00000000">
              <w:rPr>
                <w:b w:val="1"/>
                <w:rtl w:val="0"/>
              </w:rPr>
              <w:t xml:space="preserve">3.380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b w:val="1"/>
              </w:rPr>
            </w:pPr>
            <w:r w:rsidDel="00000000" w:rsidR="00000000" w:rsidRPr="00000000">
              <w:rPr>
                <w:b w:val="1"/>
                <w:rtl w:val="0"/>
              </w:rPr>
              <w:t xml:space="preserve">1.690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b w:val="1"/>
              </w:rPr>
            </w:pPr>
            <w:r w:rsidDel="00000000" w:rsidR="00000000" w:rsidRPr="00000000">
              <w:rPr>
                <w:b w:val="1"/>
                <w:rtl w:val="0"/>
              </w:rPr>
              <w:t xml:space="preserve">MAR/23 - MAR/29 2025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b w:val="1"/>
              </w:rPr>
            </w:pPr>
            <w:r w:rsidDel="00000000" w:rsidR="00000000" w:rsidRPr="00000000">
              <w:rPr>
                <w:b w:val="1"/>
                <w:rtl w:val="0"/>
              </w:rPr>
              <w:t xml:space="preserve">4.920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b w:val="1"/>
              </w:rPr>
            </w:pPr>
            <w:r w:rsidDel="00000000" w:rsidR="00000000" w:rsidRPr="00000000">
              <w:rPr>
                <w:b w:val="1"/>
                <w:rtl w:val="0"/>
              </w:rPr>
              <w:t xml:space="preserve">3.740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b w:val="1"/>
              </w:rPr>
            </w:pPr>
            <w:r w:rsidDel="00000000" w:rsidR="00000000" w:rsidRPr="00000000">
              <w:rPr>
                <w:b w:val="1"/>
                <w:rtl w:val="0"/>
              </w:rPr>
              <w:t xml:space="preserve">2.950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rPr>
            </w:pPr>
            <w:r w:rsidDel="00000000" w:rsidR="00000000" w:rsidRPr="00000000">
              <w:rPr>
                <w:b w:val="1"/>
                <w:rtl w:val="0"/>
              </w:rPr>
              <w:t xml:space="preserve">1.630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9">
            <w:pPr>
              <w:spacing w:after="0" w:lineRule="auto"/>
              <w:jc w:val="center"/>
              <w:rPr>
                <w:b w:val="1"/>
              </w:rPr>
            </w:pPr>
            <w:r w:rsidDel="00000000" w:rsidR="00000000" w:rsidRPr="00000000">
              <w:rPr>
                <w:b w:val="1"/>
                <w:rtl w:val="0"/>
              </w:rPr>
              <w:t xml:space="preserve">ABR/01 - ABR/20 2025</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b w:val="1"/>
              </w:rPr>
            </w:pPr>
            <w:r w:rsidDel="00000000" w:rsidR="00000000" w:rsidRPr="00000000">
              <w:rPr>
                <w:b w:val="1"/>
                <w:rtl w:val="0"/>
              </w:rPr>
              <w:t xml:space="preserve">3.670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b w:val="1"/>
              </w:rPr>
            </w:pPr>
            <w:r w:rsidDel="00000000" w:rsidR="00000000" w:rsidRPr="00000000">
              <w:rPr>
                <w:b w:val="1"/>
                <w:rtl w:val="0"/>
              </w:rPr>
              <w:t xml:space="preserve">3.110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b w:val="1"/>
              </w:rPr>
            </w:pPr>
            <w:r w:rsidDel="00000000" w:rsidR="00000000" w:rsidRPr="00000000">
              <w:rPr>
                <w:b w:val="1"/>
                <w:rtl w:val="0"/>
              </w:rPr>
              <w:t xml:space="preserve">2.540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b w:val="1"/>
              </w:rPr>
            </w:pPr>
            <w:r w:rsidDel="00000000" w:rsidR="00000000" w:rsidRPr="00000000">
              <w:rPr>
                <w:b w:val="1"/>
                <w:rtl w:val="0"/>
              </w:rPr>
              <w:t xml:space="preserve">1.630</w:t>
            </w:r>
          </w:p>
        </w:tc>
      </w:tr>
    </w:tbl>
    <w:p w:rsidR="00000000" w:rsidDel="00000000" w:rsidP="00000000" w:rsidRDefault="00000000" w:rsidRPr="00000000" w14:paraId="0000002E">
      <w:pPr>
        <w:spacing w:after="0" w:lineRule="auto"/>
        <w:ind w:left="0" w:firstLine="0"/>
        <w:jc w:val="both"/>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30">
      <w:pPr>
        <w:numPr>
          <w:ilvl w:val="0"/>
          <w:numId w:val="2"/>
        </w:numPr>
        <w:spacing w:after="0" w:lineRule="auto"/>
        <w:ind w:left="720" w:hanging="360"/>
        <w:rPr/>
      </w:pPr>
      <w:r w:rsidDel="00000000" w:rsidR="00000000" w:rsidRPr="00000000">
        <w:rPr>
          <w:rtl w:val="0"/>
        </w:rPr>
        <w:t xml:space="preserve">Acompañamiento en español vía WhatsApp o teléfono</w:t>
      </w:r>
    </w:p>
    <w:p w:rsidR="00000000" w:rsidDel="00000000" w:rsidP="00000000" w:rsidRDefault="00000000" w:rsidRPr="00000000" w14:paraId="00000031">
      <w:pPr>
        <w:numPr>
          <w:ilvl w:val="0"/>
          <w:numId w:val="2"/>
        </w:numPr>
        <w:spacing w:after="0" w:lineRule="auto"/>
        <w:ind w:left="720" w:hanging="360"/>
        <w:rPr/>
      </w:pPr>
      <w:r w:rsidDel="00000000" w:rsidR="00000000" w:rsidRPr="00000000">
        <w:rPr>
          <w:rtl w:val="0"/>
        </w:rPr>
        <w:t xml:space="preserve">Renta de auto SUV por seis días / origen y entrega: Aeropuerto Internacional de Salt Lake City (SLC) / incluye kilometraje ilimitado / no incluye seguros que debe tomar en el counter</w:t>
      </w:r>
    </w:p>
    <w:p w:rsidR="00000000" w:rsidDel="00000000" w:rsidP="00000000" w:rsidRDefault="00000000" w:rsidRPr="00000000" w14:paraId="00000032">
      <w:pPr>
        <w:numPr>
          <w:ilvl w:val="0"/>
          <w:numId w:val="2"/>
        </w:numPr>
        <w:spacing w:after="0" w:lineRule="auto"/>
        <w:ind w:left="720" w:hanging="360"/>
        <w:rPr/>
      </w:pPr>
      <w:r w:rsidDel="00000000" w:rsidR="00000000" w:rsidRPr="00000000">
        <w:rPr>
          <w:rtl w:val="0"/>
        </w:rPr>
        <w:t xml:space="preserve">Seis noches de alojamiento en habitación con cama King o dos Ǫueen en Hotel Silverado Lodge o similar</w:t>
      </w:r>
    </w:p>
    <w:p w:rsidR="00000000" w:rsidDel="00000000" w:rsidP="00000000" w:rsidRDefault="00000000" w:rsidRPr="00000000" w14:paraId="00000033">
      <w:pPr>
        <w:numPr>
          <w:ilvl w:val="0"/>
          <w:numId w:val="2"/>
        </w:numPr>
        <w:spacing w:after="0" w:lineRule="auto"/>
        <w:ind w:left="720" w:hanging="360"/>
        <w:rPr/>
      </w:pPr>
      <w:r w:rsidDel="00000000" w:rsidR="00000000" w:rsidRPr="00000000">
        <w:rPr>
          <w:rtl w:val="0"/>
        </w:rPr>
        <w:t xml:space="preserve">Dos días de EPIC Lift Ticket* con alquiler de equipo Sports completo (esquís o snowboard, botas, bastones y casco)</w:t>
      </w:r>
    </w:p>
    <w:p w:rsidR="00000000" w:rsidDel="00000000" w:rsidP="00000000" w:rsidRDefault="00000000" w:rsidRPr="00000000" w14:paraId="00000034">
      <w:pPr>
        <w:numPr>
          <w:ilvl w:val="0"/>
          <w:numId w:val="2"/>
        </w:numPr>
        <w:spacing w:after="0" w:lineRule="auto"/>
        <w:ind w:left="720" w:hanging="360"/>
        <w:rPr/>
      </w:pPr>
      <w:r w:rsidDel="00000000" w:rsidR="00000000" w:rsidRPr="00000000">
        <w:rPr>
          <w:rtl w:val="0"/>
        </w:rPr>
        <w:t xml:space="preserve">Dos días de clase grupal (9:00am – 3:00pm) de Ski o Snowboard según su nivel</w:t>
      </w:r>
    </w:p>
    <w:p w:rsidR="00000000" w:rsidDel="00000000" w:rsidP="00000000" w:rsidRDefault="00000000" w:rsidRPr="00000000" w14:paraId="00000035">
      <w:pPr>
        <w:numPr>
          <w:ilvl w:val="0"/>
          <w:numId w:val="2"/>
        </w:numPr>
        <w:spacing w:after="0" w:lineRule="auto"/>
        <w:ind w:left="720" w:hanging="360"/>
        <w:rPr/>
      </w:pPr>
      <w:r w:rsidDel="00000000" w:rsidR="00000000" w:rsidRPr="00000000">
        <w:rPr>
          <w:rtl w:val="0"/>
        </w:rPr>
        <w:t xml:space="preserve">Un paseo de dos horas en trineo de perros siberianos**</w:t>
      </w:r>
    </w:p>
    <w:p w:rsidR="00000000" w:rsidDel="00000000" w:rsidP="00000000" w:rsidRDefault="00000000" w:rsidRPr="00000000" w14:paraId="00000036">
      <w:pPr>
        <w:numPr>
          <w:ilvl w:val="0"/>
          <w:numId w:val="2"/>
        </w:numPr>
        <w:spacing w:after="0" w:lineRule="auto"/>
        <w:ind w:left="720" w:hanging="360"/>
        <w:rPr/>
      </w:pPr>
      <w:r w:rsidDel="00000000" w:rsidR="00000000" w:rsidRPr="00000000">
        <w:rPr>
          <w:rtl w:val="0"/>
        </w:rPr>
        <w:t xml:space="preserve">Impuestos</w:t>
      </w:r>
    </w:p>
    <w:p w:rsidR="00000000" w:rsidDel="00000000" w:rsidP="00000000" w:rsidRDefault="00000000" w:rsidRPr="00000000" w14:paraId="00000037">
      <w:pPr>
        <w:numPr>
          <w:ilvl w:val="0"/>
          <w:numId w:val="2"/>
        </w:numPr>
        <w:spacing w:after="0" w:lineRule="auto"/>
        <w:ind w:left="720" w:hanging="360"/>
      </w:pPr>
      <w:r w:rsidDel="00000000" w:rsidR="00000000" w:rsidRPr="00000000">
        <w:rPr>
          <w:rtl w:val="0"/>
        </w:rPr>
        <w:t xml:space="preserve">Tarjeta de asistencia con cobertura en deportes.</w:t>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NO INCLUYE (POR PERSONA):</w:t>
      </w:r>
    </w:p>
    <w:p w:rsidR="00000000" w:rsidDel="00000000" w:rsidP="00000000" w:rsidRDefault="00000000" w:rsidRPr="00000000" w14:paraId="0000003A">
      <w:pPr>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Gastos o servicios no estipulados EN EL PROGRAMA.</w:t>
      </w:r>
      <w:r w:rsidDel="00000000" w:rsidR="00000000" w:rsidRPr="00000000">
        <w:rPr>
          <w:rtl w:val="0"/>
        </w:rPr>
      </w:r>
    </w:p>
    <w:p w:rsidR="00000000" w:rsidDel="00000000" w:rsidP="00000000" w:rsidRDefault="00000000" w:rsidRPr="00000000" w14:paraId="0000003B">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Auto no incluye seguros que debe tomar al recoger el vehículo.</w:t>
      </w: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No se incluye propina de los guías e instructores. </w:t>
      </w:r>
      <w:r w:rsidDel="00000000" w:rsidR="00000000" w:rsidRPr="00000000">
        <w:rPr>
          <w:rtl w:val="0"/>
        </w:rPr>
      </w:r>
    </w:p>
    <w:p w:rsidR="00000000" w:rsidDel="00000000" w:rsidP="00000000" w:rsidRDefault="00000000" w:rsidRPr="00000000" w14:paraId="0000003D">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No incluye gastos bancarios. </w:t>
      </w:r>
    </w:p>
    <w:p w:rsidR="00000000" w:rsidDel="00000000" w:rsidP="00000000" w:rsidRDefault="00000000" w:rsidRPr="00000000" w14:paraId="0000003E">
      <w:pPr>
        <w:spacing w:after="0" w:lineRule="auto"/>
        <w:ind w:left="720" w:firstLine="0"/>
        <w:jc w:val="both"/>
        <w:rPr/>
      </w:pPr>
      <w:r w:rsidDel="00000000" w:rsidR="00000000" w:rsidRPr="00000000">
        <w:rPr>
          <w:rtl w:val="0"/>
        </w:rPr>
      </w:r>
    </w:p>
    <w:p w:rsidR="00000000" w:rsidDel="00000000" w:rsidP="00000000" w:rsidRDefault="00000000" w:rsidRPr="00000000" w14:paraId="0000003F">
      <w:pPr>
        <w:spacing w:after="0" w:lineRule="auto"/>
        <w:rPr>
          <w:b w:val="1"/>
        </w:rPr>
      </w:pPr>
      <w:r w:rsidDel="00000000" w:rsidR="00000000" w:rsidRPr="00000000">
        <w:rPr>
          <w:b w:val="1"/>
          <w:rtl w:val="0"/>
        </w:rPr>
        <w:t xml:space="preserve">NOTAS IMPORTANTES:</w:t>
      </w:r>
    </w:p>
    <w:p w:rsidR="00000000" w:rsidDel="00000000" w:rsidP="00000000" w:rsidRDefault="00000000" w:rsidRPr="00000000" w14:paraId="00000040">
      <w:pPr>
        <w:numPr>
          <w:ilvl w:val="0"/>
          <w:numId w:val="3"/>
        </w:numPr>
        <w:spacing w:after="0" w:lineRule="auto"/>
        <w:ind w:left="720" w:hanging="360"/>
        <w:jc w:val="both"/>
        <w:rPr>
          <w:u w:val="none"/>
        </w:rPr>
      </w:pPr>
      <w:r w:rsidDel="00000000" w:rsidR="00000000" w:rsidRPr="00000000">
        <w:rPr>
          <w:rtl w:val="0"/>
        </w:rPr>
        <w:t xml:space="preserve">Los valores de los Lift tickets aquí incluidos solo pueden ser adquiridos hasta Nov 30, 2024. No son transferibles ni reembolsables.</w:t>
      </w:r>
      <w:r w:rsidDel="00000000" w:rsidR="00000000" w:rsidRPr="00000000">
        <w:rPr>
          <w:rtl w:val="0"/>
        </w:rPr>
      </w:r>
    </w:p>
    <w:p w:rsidR="00000000" w:rsidDel="00000000" w:rsidP="00000000" w:rsidRDefault="00000000" w:rsidRPr="00000000" w14:paraId="00000041">
      <w:pPr>
        <w:numPr>
          <w:ilvl w:val="0"/>
          <w:numId w:val="3"/>
        </w:numPr>
        <w:spacing w:after="0" w:lineRule="auto"/>
        <w:ind w:left="720" w:hanging="360"/>
        <w:jc w:val="both"/>
        <w:rPr>
          <w:u w:val="none"/>
        </w:rPr>
      </w:pPr>
      <w:r w:rsidDel="00000000" w:rsidR="00000000" w:rsidRPr="00000000">
        <w:rPr>
          <w:rtl w:val="0"/>
        </w:rPr>
        <w:t xml:space="preserve">No incluye propina de los guías. Trineo máximo para dos adultos y un menor, peso máximo combinado de 350 lb, no incluye propina de los guías.</w:t>
      </w:r>
      <w:r w:rsidDel="00000000" w:rsidR="00000000" w:rsidRPr="00000000">
        <w:rPr>
          <w:rtl w:val="0"/>
        </w:rPr>
      </w:r>
    </w:p>
    <w:p w:rsidR="00000000" w:rsidDel="00000000" w:rsidP="00000000" w:rsidRDefault="00000000" w:rsidRPr="00000000" w14:paraId="00000042">
      <w:pPr>
        <w:numPr>
          <w:ilvl w:val="0"/>
          <w:numId w:val="3"/>
        </w:numPr>
        <w:spacing w:after="0" w:lineRule="auto"/>
        <w:ind w:left="720" w:hanging="360"/>
        <w:jc w:val="both"/>
        <w:rPr>
          <w:u w:val="none"/>
        </w:rPr>
      </w:pPr>
      <w:r w:rsidDel="00000000" w:rsidR="00000000" w:rsidRPr="00000000">
        <w:rPr>
          <w:rtl w:val="0"/>
        </w:rPr>
        <w:t xml:space="preserve">Tarifas al público sujetas a disponibilidad y cambio sin previo aviso.</w:t>
      </w:r>
      <w:r w:rsidDel="00000000" w:rsidR="00000000" w:rsidRPr="00000000">
        <w:rPr>
          <w:rtl w:val="0"/>
        </w:rPr>
      </w:r>
    </w:p>
    <w:p w:rsidR="00000000" w:rsidDel="00000000" w:rsidP="00000000" w:rsidRDefault="00000000" w:rsidRPr="00000000" w14:paraId="00000043">
      <w:pPr>
        <w:numPr>
          <w:ilvl w:val="0"/>
          <w:numId w:val="3"/>
        </w:numPr>
        <w:spacing w:after="0" w:lineRule="auto"/>
        <w:ind w:left="720" w:hanging="360"/>
        <w:jc w:val="both"/>
        <w:rPr>
          <w:u w:val="none"/>
        </w:rPr>
      </w:pPr>
      <w:r w:rsidDel="00000000" w:rsidR="00000000" w:rsidRPr="00000000">
        <w:rPr>
          <w:rtl w:val="0"/>
        </w:rPr>
        <w:t xml:space="preserve">Las políticas de cancelación varían según la fecha escogida. </w:t>
      </w:r>
      <w:r w:rsidDel="00000000" w:rsidR="00000000" w:rsidRPr="00000000">
        <w:rPr>
          <w:rtl w:val="0"/>
        </w:rPr>
      </w:r>
    </w:p>
    <w:p w:rsidR="00000000" w:rsidDel="00000000" w:rsidP="00000000" w:rsidRDefault="00000000" w:rsidRPr="00000000" w14:paraId="00000044">
      <w:pPr>
        <w:numPr>
          <w:ilvl w:val="0"/>
          <w:numId w:val="3"/>
        </w:numPr>
        <w:spacing w:after="0" w:lineRule="auto"/>
        <w:ind w:left="720" w:hanging="360"/>
        <w:jc w:val="both"/>
        <w:rPr>
          <w:u w:val="none"/>
        </w:rPr>
      </w:pPr>
      <w:r w:rsidDel="00000000" w:rsidR="00000000" w:rsidRPr="00000000">
        <w:rPr>
          <w:rtl w:val="0"/>
        </w:rPr>
        <w:t xml:space="preserve">Reserva con 50% del pago o 100% si está dentro de los 60 días antes de la llegada del pasajero al destino. </w:t>
      </w:r>
      <w:r w:rsidDel="00000000" w:rsidR="00000000" w:rsidRPr="00000000">
        <w:rPr>
          <w:rtl w:val="0"/>
        </w:rPr>
      </w:r>
    </w:p>
    <w:p w:rsidR="00000000" w:rsidDel="00000000" w:rsidP="00000000" w:rsidRDefault="00000000" w:rsidRPr="00000000" w14:paraId="00000045">
      <w:pPr>
        <w:numPr>
          <w:ilvl w:val="0"/>
          <w:numId w:val="3"/>
        </w:numPr>
        <w:spacing w:after="0" w:lineRule="auto"/>
        <w:ind w:left="720" w:hanging="360"/>
        <w:jc w:val="both"/>
        <w:rPr>
          <w:u w:val="none"/>
        </w:rPr>
      </w:pPr>
      <w:r w:rsidDel="00000000" w:rsidR="00000000" w:rsidRPr="00000000">
        <w:rPr>
          <w:rtl w:val="0"/>
        </w:rPr>
        <w:t xml:space="preserve">Reserva con mínimo 7 días antes de la fecha de viaje.</w:t>
      </w:r>
      <w:r w:rsidDel="00000000" w:rsidR="00000000" w:rsidRPr="00000000">
        <w:rPr>
          <w:rtl w:val="0"/>
        </w:rPr>
      </w:r>
    </w:p>
    <w:p w:rsidR="00000000" w:rsidDel="00000000" w:rsidP="00000000" w:rsidRDefault="00000000" w:rsidRPr="00000000" w14:paraId="00000046">
      <w:pPr>
        <w:spacing w:after="0" w:lineRule="auto"/>
        <w:jc w:val="left"/>
        <w:rPr>
          <w:b w:val="1"/>
        </w:rPr>
      </w:pPr>
      <w:r w:rsidDel="00000000" w:rsidR="00000000" w:rsidRPr="00000000">
        <w:rPr>
          <w:rtl w:val="0"/>
        </w:rPr>
      </w:r>
    </w:p>
    <w:p w:rsidR="00000000" w:rsidDel="00000000" w:rsidP="00000000" w:rsidRDefault="00000000" w:rsidRPr="00000000" w14:paraId="00000047">
      <w:pPr>
        <w:spacing w:after="0" w:lineRule="auto"/>
        <w:jc w:val="center"/>
        <w:rPr>
          <w:b w:val="1"/>
        </w:rPr>
      </w:pPr>
      <w:r w:rsidDel="00000000" w:rsidR="00000000" w:rsidRPr="00000000">
        <w:rPr>
          <w:rtl w:val="0"/>
        </w:rPr>
      </w:r>
    </w:p>
    <w:p w:rsidR="00000000" w:rsidDel="00000000" w:rsidP="00000000" w:rsidRDefault="00000000" w:rsidRPr="00000000" w14:paraId="00000048">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49">
      <w:pPr>
        <w:spacing w:after="0" w:lineRule="auto"/>
        <w:jc w:val="center"/>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5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6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6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6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6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6C">
      <w:pPr>
        <w:spacing w:after="0" w:lineRule="auto"/>
        <w:jc w:val="both"/>
        <w:rPr>
          <w:b w:val="1"/>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0">
      <w:pPr>
        <w:spacing w:after="0" w:lineRule="auto"/>
        <w:jc w:val="both"/>
        <w:rPr>
          <w:b w:val="1"/>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7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7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7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7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7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8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8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8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8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8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F">
      <w:pPr>
        <w:spacing w:after="0" w:lineRule="auto"/>
        <w:jc w:val="both"/>
        <w:rPr/>
      </w:pPr>
      <w:r w:rsidDel="00000000" w:rsidR="00000000" w:rsidRPr="00000000">
        <w:rPr>
          <w:rtl w:val="0"/>
        </w:rPr>
        <w:t xml:space="preserve"> </w:t>
      </w:r>
    </w:p>
    <w:p w:rsidR="00000000" w:rsidDel="00000000" w:rsidP="00000000" w:rsidRDefault="00000000" w:rsidRPr="00000000" w14:paraId="0000009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95">
      <w:pPr>
        <w:spacing w:after="0" w:lineRule="auto"/>
        <w:jc w:val="both"/>
        <w:rPr/>
      </w:pP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98">
      <w:pPr>
        <w:spacing w:after="0" w:lineRule="auto"/>
        <w:jc w:val="both"/>
        <w:rPr>
          <w:b w:val="1"/>
        </w:rPr>
      </w:pP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9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9C">
      <w:pPr>
        <w:spacing w:after="0" w:lineRule="auto"/>
        <w:jc w:val="both"/>
        <w:rPr>
          <w:b w:val="1"/>
        </w:rPr>
      </w:pPr>
      <w:r w:rsidDel="00000000" w:rsidR="00000000" w:rsidRPr="00000000">
        <w:rPr>
          <w:rtl w:val="0"/>
        </w:rPr>
      </w:r>
    </w:p>
    <w:p w:rsidR="00000000" w:rsidDel="00000000" w:rsidP="00000000" w:rsidRDefault="00000000" w:rsidRPr="00000000" w14:paraId="0000009D">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9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b w:val="1"/>
        </w:rPr>
      </w:pPr>
      <w:r w:rsidDel="00000000" w:rsidR="00000000" w:rsidRPr="00000000">
        <w:rPr>
          <w:b w:val="1"/>
          <w:rtl w:val="0"/>
        </w:rPr>
        <w:t xml:space="preserve">Visados</w:t>
      </w:r>
    </w:p>
    <w:p w:rsidR="00000000" w:rsidDel="00000000" w:rsidP="00000000" w:rsidRDefault="00000000" w:rsidRPr="00000000" w14:paraId="000000A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2">
      <w:pPr>
        <w:spacing w:after="0" w:lineRule="auto"/>
        <w:jc w:val="both"/>
        <w:rPr>
          <w:b w:val="1"/>
        </w:rPr>
      </w:pP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4">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2721.25984251968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-1080130</wp:posOffset>
          </wp:positionH>
          <wp:positionV relativeFrom="paragraph">
            <wp:posOffset>-287650</wp:posOffset>
          </wp:positionV>
          <wp:extent cx="7643575" cy="10520045"/>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575" cy="105200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UabPKs9APZg1U5CdueXnbse1g==">CgMxLjA4AHIhMUNwdk12NjRWazJUR3EyQzd2bm9UNzNScFpWTDZDaHZQ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