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SANTIAGO DE REGALO – 2024-2025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5 DÍAS - 4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369 EN ACOMODACIÓN DOBLE</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spacing w:after="0" w:lineRule="auto"/>
        <w:jc w:val="cente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-736599</wp:posOffset>
                </wp:positionH>
                <wp:positionV relativeFrom="paragraph">
                  <wp:posOffset>0</wp:posOffset>
                </wp:positionV>
                <wp:extent cx="6886575" cy="2190750"/>
                <wp:effectExtent b="0" l="0" r="0" t="0"/>
                <wp:wrapTopAndBottom distB="0" distT="0"/>
                <wp:docPr id="11" name=""/>
                <a:graphic>
                  <a:graphicData uri="http://schemas.microsoft.com/office/word/2010/wordprocessingGroup">
                    <wpg:wgp>
                      <wpg:cNvGrpSpPr/>
                      <wpg:grpSpPr>
                        <a:xfrm>
                          <a:off x="1902700" y="2684625"/>
                          <a:ext cx="6886575" cy="2190750"/>
                          <a:chOff x="1902700" y="2684625"/>
                          <a:chExt cx="6886600" cy="2190750"/>
                        </a:xfrm>
                      </wpg:grpSpPr>
                      <wpg:grpSp>
                        <wpg:cNvGrpSpPr/>
                        <wpg:grpSpPr>
                          <a:xfrm>
                            <a:off x="1902713" y="2684625"/>
                            <a:ext cx="6886575" cy="2190750"/>
                            <a:chOff x="1902700" y="2684625"/>
                            <a:chExt cx="6886600" cy="2190750"/>
                          </a:xfrm>
                        </wpg:grpSpPr>
                        <wps:wsp>
                          <wps:cNvSpPr/>
                          <wps:cNvPr id="3" name="Shape 3"/>
                          <wps:spPr>
                            <a:xfrm>
                              <a:off x="1902700" y="2684625"/>
                              <a:ext cx="6886600" cy="2190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02713" y="2684625"/>
                              <a:ext cx="6886575" cy="2190750"/>
                              <a:chOff x="0" y="0"/>
                              <a:chExt cx="7371715" cy="2442845"/>
                            </a:xfrm>
                          </wpg:grpSpPr>
                          <wps:wsp>
                            <wps:cNvSpPr/>
                            <wps:cNvPr id="5" name="Shape 5"/>
                            <wps:spPr>
                              <a:xfrm>
                                <a:off x="0" y="0"/>
                                <a:ext cx="7371700" cy="2442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7">
                                <a:alphaModFix/>
                              </a:blip>
                              <a:srcRect b="0" l="0" r="0" t="0"/>
                              <a:stretch/>
                            </pic:blipFill>
                            <pic:spPr>
                              <a:xfrm>
                                <a:off x="3657600" y="0"/>
                                <a:ext cx="3714115" cy="2442845"/>
                              </a:xfrm>
                              <a:prstGeom prst="rect">
                                <a:avLst/>
                              </a:prstGeom>
                              <a:noFill/>
                              <a:ln>
                                <a:noFill/>
                              </a:ln>
                            </pic:spPr>
                          </pic:pic>
                          <pic:pic>
                            <pic:nvPicPr>
                              <pic:cNvPr id="7" name="Shape 7"/>
                              <pic:cNvPicPr preferRelativeResize="0"/>
                            </pic:nvPicPr>
                            <pic:blipFill rotWithShape="1">
                              <a:blip r:embed="rId8">
                                <a:alphaModFix/>
                              </a:blip>
                              <a:srcRect b="0" l="0" r="0" t="0"/>
                              <a:stretch/>
                            </pic:blipFill>
                            <pic:spPr>
                              <a:xfrm>
                                <a:off x="0" y="0"/>
                                <a:ext cx="3631565" cy="2442845"/>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-736599</wp:posOffset>
                </wp:positionH>
                <wp:positionV relativeFrom="paragraph">
                  <wp:posOffset>0</wp:posOffset>
                </wp:positionV>
                <wp:extent cx="6886575" cy="2190750"/>
                <wp:effectExtent b="0" l="0" r="0" t="0"/>
                <wp:wrapTopAndBottom distB="0" distT="0"/>
                <wp:docPr id="1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886575" cy="2190750"/>
                        </a:xfrm>
                        <a:prstGeom prst="rect"/>
                        <a:ln/>
                      </pic:spPr>
                    </pic:pic>
                  </a:graphicData>
                </a:graphic>
              </wp:anchor>
            </w:drawing>
          </mc:Fallback>
        </mc:AlternateConten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PRECIOS POR PERSONA EN USD ESTERLINAS:</w:t>
      </w:r>
    </w:p>
    <w:tbl>
      <w:tblPr>
        <w:tblStyle w:val="Table1"/>
        <w:tblW w:w="85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80"/>
        <w:gridCol w:w="2385"/>
        <w:gridCol w:w="1305"/>
        <w:gridCol w:w="1050"/>
        <w:gridCol w:w="1245"/>
        <w:tblGridChange w:id="0">
          <w:tblGrid>
            <w:gridCol w:w="2580"/>
            <w:gridCol w:w="2385"/>
            <w:gridCol w:w="1305"/>
            <w:gridCol w:w="1050"/>
            <w:gridCol w:w="1245"/>
          </w:tblGrid>
        </w:tblGridChange>
      </w:tblGrid>
      <w:tr>
        <w:trPr>
          <w:cantSplit w:val="0"/>
          <w:trHeight w:val="276" w:hRule="atLeast"/>
          <w:tblHeader w:val="0"/>
        </w:trPr>
        <w:tc>
          <w:tcPr>
            <w:vAlign w:val="center"/>
          </w:tcPr>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HOTEL</w:t>
            </w:r>
          </w:p>
        </w:tc>
        <w:tc>
          <w:tcPr>
            <w:vAlign w:val="center"/>
          </w:tcPr>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VIGENCIA</w:t>
            </w:r>
          </w:p>
        </w:tc>
        <w:tc>
          <w:tcPr>
            <w:vAlign w:val="center"/>
          </w:tcPr>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SENCILLA</w:t>
            </w:r>
          </w:p>
        </w:tc>
        <w:tc>
          <w:tcPr>
            <w:vAlign w:val="center"/>
          </w:tcPr>
          <w:p w:rsidR="00000000" w:rsidDel="00000000" w:rsidP="00000000" w:rsidRDefault="00000000" w:rsidRPr="00000000" w14:paraId="0000000A">
            <w:pPr>
              <w:jc w:val="center"/>
              <w:rPr>
                <w:b w:val="1"/>
              </w:rPr>
            </w:pPr>
            <w:r w:rsidDel="00000000" w:rsidR="00000000" w:rsidRPr="00000000">
              <w:rPr>
                <w:b w:val="1"/>
                <w:rtl w:val="0"/>
              </w:rPr>
              <w:t xml:space="preserve">DOBLE</w:t>
            </w:r>
          </w:p>
        </w:tc>
        <w:tc>
          <w:tcP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TRIPLE</w:t>
            </w:r>
          </w:p>
        </w:tc>
      </w:tr>
      <w:tr>
        <w:trPr>
          <w:cantSplit w:val="0"/>
          <w:trHeight w:val="220" w:hRule="atLeast"/>
          <w:tblHeader w:val="0"/>
        </w:trPr>
        <w:tc>
          <w:tcPr>
            <w:shd w:fill="bdd7ee" w:val="clear"/>
            <w:vAlign w:val="center"/>
          </w:tcPr>
          <w:p w:rsidR="00000000" w:rsidDel="00000000" w:rsidP="00000000" w:rsidRDefault="00000000" w:rsidRPr="00000000" w14:paraId="0000000C">
            <w:pPr>
              <w:jc w:val="center"/>
              <w:rPr/>
            </w:pPr>
            <w:r w:rsidDel="00000000" w:rsidR="00000000" w:rsidRPr="00000000">
              <w:rPr>
                <w:rtl w:val="0"/>
              </w:rPr>
              <w:t xml:space="preserve">NH COLLECTION 5*</w:t>
            </w:r>
          </w:p>
        </w:tc>
        <w:tc>
          <w:tcPr>
            <w:shd w:fill="bdd7ee" w:val="clear"/>
            <w:vAlign w:val="center"/>
          </w:tcPr>
          <w:p w:rsidR="00000000" w:rsidDel="00000000" w:rsidP="00000000" w:rsidRDefault="00000000" w:rsidRPr="00000000" w14:paraId="0000000D">
            <w:pPr>
              <w:rPr/>
            </w:pPr>
            <w:r w:rsidDel="00000000" w:rsidR="00000000" w:rsidRPr="00000000">
              <w:rPr>
                <w:rtl w:val="0"/>
              </w:rPr>
              <w:t xml:space="preserve">01 Mar 24 - 28 Feb 25</w:t>
            </w:r>
          </w:p>
        </w:tc>
        <w:tc>
          <w:tcPr>
            <w:shd w:fill="bdd7ee" w:val="clear"/>
            <w:vAlign w:val="center"/>
          </w:tcPr>
          <w:p w:rsidR="00000000" w:rsidDel="00000000" w:rsidP="00000000" w:rsidRDefault="00000000" w:rsidRPr="00000000" w14:paraId="0000000E">
            <w:pPr>
              <w:jc w:val="center"/>
              <w:rPr/>
            </w:pPr>
            <w:r w:rsidDel="00000000" w:rsidR="00000000" w:rsidRPr="00000000">
              <w:rPr>
                <w:rtl w:val="0"/>
              </w:rPr>
              <w:t xml:space="preserve">1.009</w:t>
            </w:r>
          </w:p>
        </w:tc>
        <w:tc>
          <w:tcPr>
            <w:shd w:fill="bdd7ee" w:val="clear"/>
            <w:vAlign w:val="center"/>
          </w:tcPr>
          <w:p w:rsidR="00000000" w:rsidDel="00000000" w:rsidP="00000000" w:rsidRDefault="00000000" w:rsidRPr="00000000" w14:paraId="0000000F">
            <w:pPr>
              <w:jc w:val="center"/>
              <w:rPr/>
            </w:pPr>
            <w:r w:rsidDel="00000000" w:rsidR="00000000" w:rsidRPr="00000000">
              <w:rPr>
                <w:rtl w:val="0"/>
              </w:rPr>
              <w:t xml:space="preserve">512</w:t>
            </w:r>
          </w:p>
        </w:tc>
        <w:tc>
          <w:tcPr>
            <w:shd w:fill="bdd7ee" w:val="clear"/>
            <w:vAlign w:val="center"/>
          </w:tcPr>
          <w:p w:rsidR="00000000" w:rsidDel="00000000" w:rsidP="00000000" w:rsidRDefault="00000000" w:rsidRPr="00000000" w14:paraId="00000010">
            <w:pPr>
              <w:jc w:val="center"/>
              <w:rPr/>
            </w:pPr>
            <w:r w:rsidDel="00000000" w:rsidR="00000000" w:rsidRPr="00000000">
              <w:rPr>
                <w:rtl w:val="0"/>
              </w:rPr>
              <w:t xml:space="preserve">-</w:t>
            </w:r>
          </w:p>
        </w:tc>
      </w:tr>
      <w:tr>
        <w:trPr>
          <w:cantSplit w:val="0"/>
          <w:trHeight w:val="220" w:hRule="atLeast"/>
          <w:tblHeader w:val="0"/>
        </w:trPr>
        <w:tc>
          <w:tcPr>
            <w:vMerge w:val="restart"/>
            <w:vAlign w:val="center"/>
          </w:tcPr>
          <w:p w:rsidR="00000000" w:rsidDel="00000000" w:rsidP="00000000" w:rsidRDefault="00000000" w:rsidRPr="00000000" w14:paraId="00000011">
            <w:pPr>
              <w:jc w:val="center"/>
              <w:rPr/>
            </w:pPr>
            <w:r w:rsidDel="00000000" w:rsidR="00000000" w:rsidRPr="00000000">
              <w:rPr>
                <w:rtl w:val="0"/>
              </w:rPr>
              <w:t xml:space="preserve">PULLMAN EL BOSQUE 4*</w:t>
            </w:r>
          </w:p>
        </w:tc>
        <w:tc>
          <w:tcPr>
            <w:vAlign w:val="center"/>
          </w:tcPr>
          <w:p w:rsidR="00000000" w:rsidDel="00000000" w:rsidP="00000000" w:rsidRDefault="00000000" w:rsidRPr="00000000" w14:paraId="00000012">
            <w:pPr>
              <w:spacing w:after="0" w:line="240" w:lineRule="auto"/>
              <w:rPr/>
            </w:pPr>
            <w:r w:rsidDel="00000000" w:rsidR="00000000" w:rsidRPr="00000000">
              <w:rPr>
                <w:rtl w:val="0"/>
              </w:rPr>
              <w:t xml:space="preserve">01 Mar 24 - 30 Abr 24</w:t>
            </w:r>
          </w:p>
        </w:tc>
        <w:tc>
          <w:tcPr>
            <w:vAlign w:val="center"/>
          </w:tcPr>
          <w:p w:rsidR="00000000" w:rsidDel="00000000" w:rsidP="00000000" w:rsidRDefault="00000000" w:rsidRPr="00000000" w14:paraId="00000013">
            <w:pPr>
              <w:jc w:val="center"/>
              <w:rPr/>
            </w:pPr>
            <w:r w:rsidDel="00000000" w:rsidR="00000000" w:rsidRPr="00000000">
              <w:rPr>
                <w:rtl w:val="0"/>
              </w:rPr>
              <w:t xml:space="preserve">1.067</w:t>
            </w:r>
          </w:p>
        </w:tc>
        <w:tc>
          <w:tcPr>
            <w:vAlign w:val="center"/>
          </w:tcPr>
          <w:p w:rsidR="00000000" w:rsidDel="00000000" w:rsidP="00000000" w:rsidRDefault="00000000" w:rsidRPr="00000000" w14:paraId="00000014">
            <w:pPr>
              <w:jc w:val="center"/>
              <w:rPr/>
            </w:pPr>
            <w:r w:rsidDel="00000000" w:rsidR="00000000" w:rsidRPr="00000000">
              <w:rPr>
                <w:rtl w:val="0"/>
              </w:rPr>
              <w:t xml:space="preserve">583</w:t>
            </w:r>
          </w:p>
        </w:tc>
        <w:tc>
          <w:tcPr>
            <w:vAlign w:val="center"/>
          </w:tcPr>
          <w:p w:rsidR="00000000" w:rsidDel="00000000" w:rsidP="00000000" w:rsidRDefault="00000000" w:rsidRPr="00000000" w14:paraId="00000015">
            <w:pPr>
              <w:jc w:val="center"/>
              <w:rPr/>
            </w:pPr>
            <w:r w:rsidDel="00000000" w:rsidR="00000000" w:rsidRPr="00000000">
              <w:rPr>
                <w:rtl w:val="0"/>
              </w:rPr>
              <w:t xml:space="preserve">564</w:t>
            </w:r>
          </w:p>
        </w:tc>
      </w:tr>
      <w:tr>
        <w:trPr>
          <w:cantSplit w:val="0"/>
          <w:trHeight w:val="220" w:hRule="atLeast"/>
          <w:tblHeader w:val="0"/>
        </w:trPr>
        <w:tc>
          <w:tcPr>
            <w:vMerge w:val="continue"/>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17">
            <w:pPr>
              <w:spacing w:after="0" w:line="240" w:lineRule="auto"/>
              <w:rPr/>
            </w:pPr>
            <w:r w:rsidDel="00000000" w:rsidR="00000000" w:rsidRPr="00000000">
              <w:rPr>
                <w:rtl w:val="0"/>
              </w:rPr>
              <w:t xml:space="preserve">01 May 24 - 30 Jun 24</w:t>
            </w:r>
          </w:p>
        </w:tc>
        <w:tc>
          <w:tcPr>
            <w:vAlign w:val="center"/>
          </w:tcPr>
          <w:p w:rsidR="00000000" w:rsidDel="00000000" w:rsidP="00000000" w:rsidRDefault="00000000" w:rsidRPr="00000000" w14:paraId="00000018">
            <w:pPr>
              <w:jc w:val="center"/>
              <w:rPr/>
            </w:pPr>
            <w:r w:rsidDel="00000000" w:rsidR="00000000" w:rsidRPr="00000000">
              <w:rPr>
                <w:rtl w:val="0"/>
              </w:rPr>
              <w:t xml:space="preserve">1.009</w:t>
            </w:r>
          </w:p>
        </w:tc>
        <w:tc>
          <w:tcPr>
            <w:vAlign w:val="center"/>
          </w:tcPr>
          <w:p w:rsidR="00000000" w:rsidDel="00000000" w:rsidP="00000000" w:rsidRDefault="00000000" w:rsidRPr="00000000" w14:paraId="00000019">
            <w:pPr>
              <w:jc w:val="center"/>
              <w:rPr/>
            </w:pPr>
            <w:r w:rsidDel="00000000" w:rsidR="00000000" w:rsidRPr="00000000">
              <w:rPr>
                <w:rtl w:val="0"/>
              </w:rPr>
              <w:t xml:space="preserve">555</w:t>
            </w:r>
          </w:p>
        </w:tc>
        <w:tc>
          <w:tcPr>
            <w:vAlign w:val="center"/>
          </w:tcPr>
          <w:p w:rsidR="00000000" w:rsidDel="00000000" w:rsidP="00000000" w:rsidRDefault="00000000" w:rsidRPr="00000000" w14:paraId="0000001A">
            <w:pPr>
              <w:jc w:val="center"/>
              <w:rPr/>
            </w:pPr>
            <w:r w:rsidDel="00000000" w:rsidR="00000000" w:rsidRPr="00000000">
              <w:rPr>
                <w:rtl w:val="0"/>
              </w:rPr>
              <w:t xml:space="preserve">545</w:t>
            </w:r>
          </w:p>
        </w:tc>
      </w:tr>
      <w:tr>
        <w:trPr>
          <w:cantSplit w:val="0"/>
          <w:trHeight w:val="220" w:hRule="atLeast"/>
          <w:tblHeader w:val="0"/>
        </w:trPr>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1C">
            <w:pPr>
              <w:spacing w:after="0" w:line="240" w:lineRule="auto"/>
              <w:rPr/>
            </w:pPr>
            <w:r w:rsidDel="00000000" w:rsidR="00000000" w:rsidRPr="00000000">
              <w:rPr>
                <w:rtl w:val="0"/>
              </w:rPr>
              <w:t xml:space="preserve">01 Jul 24 - 31 Ago 24</w:t>
            </w:r>
          </w:p>
        </w:tc>
        <w:tc>
          <w:tcPr>
            <w:vAlign w:val="center"/>
          </w:tcPr>
          <w:p w:rsidR="00000000" w:rsidDel="00000000" w:rsidP="00000000" w:rsidRDefault="00000000" w:rsidRPr="00000000" w14:paraId="0000001D">
            <w:pPr>
              <w:jc w:val="center"/>
              <w:rPr/>
            </w:pPr>
            <w:r w:rsidDel="00000000" w:rsidR="00000000" w:rsidRPr="00000000">
              <w:rPr>
                <w:rtl w:val="0"/>
              </w:rPr>
              <w:t xml:space="preserve">1.067</w:t>
            </w:r>
          </w:p>
        </w:tc>
        <w:tc>
          <w:tcPr>
            <w:vAlign w:val="center"/>
          </w:tcPr>
          <w:p w:rsidR="00000000" w:rsidDel="00000000" w:rsidP="00000000" w:rsidRDefault="00000000" w:rsidRPr="00000000" w14:paraId="0000001E">
            <w:pPr>
              <w:jc w:val="center"/>
              <w:rPr/>
            </w:pPr>
            <w:r w:rsidDel="00000000" w:rsidR="00000000" w:rsidRPr="00000000">
              <w:rPr>
                <w:rtl w:val="0"/>
              </w:rPr>
              <w:t xml:space="preserve">583</w:t>
            </w:r>
          </w:p>
        </w:tc>
        <w:tc>
          <w:tcPr>
            <w:vAlign w:val="center"/>
          </w:tcPr>
          <w:p w:rsidR="00000000" w:rsidDel="00000000" w:rsidP="00000000" w:rsidRDefault="00000000" w:rsidRPr="00000000" w14:paraId="0000001F">
            <w:pPr>
              <w:jc w:val="center"/>
              <w:rPr/>
            </w:pPr>
            <w:r w:rsidDel="00000000" w:rsidR="00000000" w:rsidRPr="00000000">
              <w:rPr>
                <w:rtl w:val="0"/>
              </w:rPr>
              <w:t xml:space="preserve">564</w:t>
            </w:r>
          </w:p>
        </w:tc>
      </w:tr>
      <w:tr>
        <w:trPr>
          <w:cantSplit w:val="0"/>
          <w:trHeight w:val="220" w:hRule="atLeast"/>
          <w:tblHeader w:val="0"/>
        </w:trPr>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1">
            <w:pPr>
              <w:spacing w:after="0" w:line="240" w:lineRule="auto"/>
              <w:rPr/>
            </w:pPr>
            <w:r w:rsidDel="00000000" w:rsidR="00000000" w:rsidRPr="00000000">
              <w:rPr>
                <w:rtl w:val="0"/>
              </w:rPr>
              <w:t xml:space="preserve">01 Sep 24 - 30 Sep 24</w:t>
            </w:r>
          </w:p>
        </w:tc>
        <w:tc>
          <w:tcPr>
            <w:vAlign w:val="center"/>
          </w:tcPr>
          <w:p w:rsidR="00000000" w:rsidDel="00000000" w:rsidP="00000000" w:rsidRDefault="00000000" w:rsidRPr="00000000" w14:paraId="00000022">
            <w:pPr>
              <w:jc w:val="center"/>
              <w:rPr/>
            </w:pPr>
            <w:r w:rsidDel="00000000" w:rsidR="00000000" w:rsidRPr="00000000">
              <w:rPr>
                <w:rtl w:val="0"/>
              </w:rPr>
              <w:t xml:space="preserve">1.009</w:t>
            </w:r>
          </w:p>
        </w:tc>
        <w:tc>
          <w:tcPr>
            <w:vAlign w:val="center"/>
          </w:tcPr>
          <w:p w:rsidR="00000000" w:rsidDel="00000000" w:rsidP="00000000" w:rsidRDefault="00000000" w:rsidRPr="00000000" w14:paraId="00000023">
            <w:pPr>
              <w:jc w:val="center"/>
              <w:rPr/>
            </w:pPr>
            <w:r w:rsidDel="00000000" w:rsidR="00000000" w:rsidRPr="00000000">
              <w:rPr>
                <w:rtl w:val="0"/>
              </w:rPr>
              <w:t xml:space="preserve">555</w:t>
            </w:r>
          </w:p>
        </w:tc>
        <w:tc>
          <w:tcPr>
            <w:vAlign w:val="center"/>
          </w:tcPr>
          <w:p w:rsidR="00000000" w:rsidDel="00000000" w:rsidP="00000000" w:rsidRDefault="00000000" w:rsidRPr="00000000" w14:paraId="00000024">
            <w:pPr>
              <w:jc w:val="center"/>
              <w:rPr/>
            </w:pPr>
            <w:r w:rsidDel="00000000" w:rsidR="00000000" w:rsidRPr="00000000">
              <w:rPr>
                <w:rtl w:val="0"/>
              </w:rPr>
              <w:t xml:space="preserve">545</w:t>
            </w:r>
          </w:p>
        </w:tc>
      </w:tr>
      <w:tr>
        <w:trPr>
          <w:cantSplit w:val="0"/>
          <w:trHeight w:val="220" w:hRule="atLeast"/>
          <w:tblHeader w:val="0"/>
        </w:trPr>
        <w:tc>
          <w:tcPr>
            <w:vMerge w:val="continue"/>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6">
            <w:pPr>
              <w:spacing w:after="0" w:line="240" w:lineRule="auto"/>
              <w:rPr/>
            </w:pPr>
            <w:r w:rsidDel="00000000" w:rsidR="00000000" w:rsidRPr="00000000">
              <w:rPr>
                <w:rtl w:val="0"/>
              </w:rPr>
              <w:t xml:space="preserve">01 Oct 24 - 30 Nov 24</w:t>
            </w:r>
          </w:p>
        </w:tc>
        <w:tc>
          <w:tcPr>
            <w:vAlign w:val="center"/>
          </w:tcPr>
          <w:p w:rsidR="00000000" w:rsidDel="00000000" w:rsidP="00000000" w:rsidRDefault="00000000" w:rsidRPr="00000000" w14:paraId="00000027">
            <w:pPr>
              <w:jc w:val="center"/>
              <w:rPr/>
            </w:pPr>
            <w:r w:rsidDel="00000000" w:rsidR="00000000" w:rsidRPr="00000000">
              <w:rPr>
                <w:rtl w:val="0"/>
              </w:rPr>
              <w:t xml:space="preserve">1.067</w:t>
            </w:r>
          </w:p>
        </w:tc>
        <w:tc>
          <w:tcPr>
            <w:vAlign w:val="center"/>
          </w:tcPr>
          <w:p w:rsidR="00000000" w:rsidDel="00000000" w:rsidP="00000000" w:rsidRDefault="00000000" w:rsidRPr="00000000" w14:paraId="00000028">
            <w:pPr>
              <w:jc w:val="center"/>
              <w:rPr/>
            </w:pPr>
            <w:r w:rsidDel="00000000" w:rsidR="00000000" w:rsidRPr="00000000">
              <w:rPr>
                <w:rtl w:val="0"/>
              </w:rPr>
              <w:t xml:space="preserve">583</w:t>
            </w:r>
          </w:p>
        </w:tc>
        <w:tc>
          <w:tcPr>
            <w:vAlign w:val="center"/>
          </w:tcPr>
          <w:p w:rsidR="00000000" w:rsidDel="00000000" w:rsidP="00000000" w:rsidRDefault="00000000" w:rsidRPr="00000000" w14:paraId="00000029">
            <w:pPr>
              <w:jc w:val="center"/>
              <w:rPr/>
            </w:pPr>
            <w:r w:rsidDel="00000000" w:rsidR="00000000" w:rsidRPr="00000000">
              <w:rPr>
                <w:rtl w:val="0"/>
              </w:rPr>
              <w:t xml:space="preserve">564</w:t>
            </w:r>
          </w:p>
        </w:tc>
      </w:tr>
      <w:tr>
        <w:trPr>
          <w:cantSplit w:val="0"/>
          <w:trHeight w:val="220" w:hRule="atLeast"/>
          <w:tblHeader w:val="0"/>
        </w:trPr>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B">
            <w:pPr>
              <w:spacing w:after="0" w:line="240" w:lineRule="auto"/>
              <w:rPr/>
            </w:pPr>
            <w:r w:rsidDel="00000000" w:rsidR="00000000" w:rsidRPr="00000000">
              <w:rPr>
                <w:rtl w:val="0"/>
              </w:rPr>
              <w:t xml:space="preserve">01 Dic 24 - 28 Feb 25</w:t>
            </w:r>
          </w:p>
        </w:tc>
        <w:tc>
          <w:tcPr>
            <w:vAlign w:val="center"/>
          </w:tcPr>
          <w:p w:rsidR="00000000" w:rsidDel="00000000" w:rsidP="00000000" w:rsidRDefault="00000000" w:rsidRPr="00000000" w14:paraId="0000002C">
            <w:pPr>
              <w:jc w:val="center"/>
              <w:rPr/>
            </w:pPr>
            <w:r w:rsidDel="00000000" w:rsidR="00000000" w:rsidRPr="00000000">
              <w:rPr>
                <w:rtl w:val="0"/>
              </w:rPr>
              <w:t xml:space="preserve">1.009</w:t>
            </w:r>
          </w:p>
        </w:tc>
        <w:tc>
          <w:tcPr>
            <w:vAlign w:val="center"/>
          </w:tcPr>
          <w:p w:rsidR="00000000" w:rsidDel="00000000" w:rsidP="00000000" w:rsidRDefault="00000000" w:rsidRPr="00000000" w14:paraId="0000002D">
            <w:pPr>
              <w:jc w:val="center"/>
              <w:rPr/>
            </w:pPr>
            <w:r w:rsidDel="00000000" w:rsidR="00000000" w:rsidRPr="00000000">
              <w:rPr>
                <w:rtl w:val="0"/>
              </w:rPr>
              <w:t xml:space="preserve">555</w:t>
            </w:r>
          </w:p>
        </w:tc>
        <w:tc>
          <w:tcPr>
            <w:vAlign w:val="center"/>
          </w:tcPr>
          <w:p w:rsidR="00000000" w:rsidDel="00000000" w:rsidP="00000000" w:rsidRDefault="00000000" w:rsidRPr="00000000" w14:paraId="0000002E">
            <w:pPr>
              <w:jc w:val="center"/>
              <w:rPr/>
            </w:pPr>
            <w:r w:rsidDel="00000000" w:rsidR="00000000" w:rsidRPr="00000000">
              <w:rPr>
                <w:rtl w:val="0"/>
              </w:rPr>
              <w:t xml:space="preserve">545</w:t>
            </w:r>
          </w:p>
        </w:tc>
      </w:tr>
      <w:tr>
        <w:trPr>
          <w:cantSplit w:val="0"/>
          <w:tblHeader w:val="0"/>
        </w:trPr>
        <w:tc>
          <w:tcPr>
            <w:shd w:fill="bdd7ee" w:val="clear"/>
            <w:vAlign w:val="center"/>
          </w:tcPr>
          <w:p w:rsidR="00000000" w:rsidDel="00000000" w:rsidP="00000000" w:rsidRDefault="00000000" w:rsidRPr="00000000" w14:paraId="0000002F">
            <w:pPr>
              <w:jc w:val="center"/>
              <w:rPr/>
            </w:pPr>
            <w:r w:rsidDel="00000000" w:rsidR="00000000" w:rsidRPr="00000000">
              <w:rPr>
                <w:rtl w:val="0"/>
              </w:rPr>
              <w:t xml:space="preserve">NH CIUDAD SANTIAGO 4*</w:t>
            </w:r>
          </w:p>
        </w:tc>
        <w:tc>
          <w:tcPr>
            <w:shd w:fill="bdd7ee" w:val="clear"/>
            <w:vAlign w:val="center"/>
          </w:tcPr>
          <w:p w:rsidR="00000000" w:rsidDel="00000000" w:rsidP="00000000" w:rsidRDefault="00000000" w:rsidRPr="00000000" w14:paraId="00000030">
            <w:pPr>
              <w:spacing w:after="0" w:line="240" w:lineRule="auto"/>
              <w:rPr/>
            </w:pPr>
            <w:r w:rsidDel="00000000" w:rsidR="00000000" w:rsidRPr="00000000">
              <w:rPr>
                <w:rtl w:val="0"/>
              </w:rPr>
              <w:t xml:space="preserve">01 Mar 24 - 28 Feb 25</w:t>
            </w:r>
          </w:p>
        </w:tc>
        <w:tc>
          <w:tcPr>
            <w:shd w:fill="bdd7ee" w:val="clear"/>
            <w:vAlign w:val="center"/>
          </w:tcPr>
          <w:p w:rsidR="00000000" w:rsidDel="00000000" w:rsidP="00000000" w:rsidRDefault="00000000" w:rsidRPr="00000000" w14:paraId="00000031">
            <w:pPr>
              <w:jc w:val="center"/>
              <w:rPr/>
            </w:pPr>
            <w:r w:rsidDel="00000000" w:rsidR="00000000" w:rsidRPr="00000000">
              <w:rPr>
                <w:rtl w:val="0"/>
              </w:rPr>
              <w:t xml:space="preserve">809</w:t>
            </w:r>
          </w:p>
        </w:tc>
        <w:tc>
          <w:tcPr>
            <w:shd w:fill="bdd7ee" w:val="clear"/>
            <w:vAlign w:val="center"/>
          </w:tcPr>
          <w:p w:rsidR="00000000" w:rsidDel="00000000" w:rsidP="00000000" w:rsidRDefault="00000000" w:rsidRPr="00000000" w14:paraId="00000032">
            <w:pPr>
              <w:jc w:val="center"/>
              <w:rPr/>
            </w:pPr>
            <w:r w:rsidDel="00000000" w:rsidR="00000000" w:rsidRPr="00000000">
              <w:rPr>
                <w:rtl w:val="0"/>
              </w:rPr>
              <w:t xml:space="preserve">412</w:t>
            </w:r>
          </w:p>
        </w:tc>
        <w:tc>
          <w:tcPr>
            <w:shd w:fill="bdd7ee" w:val="clear"/>
            <w:vAlign w:val="center"/>
          </w:tcPr>
          <w:p w:rsidR="00000000" w:rsidDel="00000000" w:rsidP="00000000" w:rsidRDefault="00000000" w:rsidRPr="00000000" w14:paraId="00000033">
            <w:pPr>
              <w:jc w:val="center"/>
              <w:rPr/>
            </w:pPr>
            <w:r w:rsidDel="00000000" w:rsidR="00000000" w:rsidRPr="00000000">
              <w:rPr>
                <w:rtl w:val="0"/>
              </w:rPr>
              <w:t xml:space="preserve">-</w:t>
            </w:r>
          </w:p>
        </w:tc>
      </w:tr>
      <w:tr>
        <w:trPr>
          <w:cantSplit w:val="0"/>
          <w:trHeight w:val="220" w:hRule="atLeast"/>
          <w:tblHeader w:val="0"/>
        </w:trPr>
        <w:tc>
          <w:tcPr>
            <w:vMerge w:val="restart"/>
            <w:vAlign w:val="center"/>
          </w:tcPr>
          <w:p w:rsidR="00000000" w:rsidDel="00000000" w:rsidP="00000000" w:rsidRDefault="00000000" w:rsidRPr="00000000" w14:paraId="00000034">
            <w:pPr>
              <w:jc w:val="center"/>
              <w:rPr/>
            </w:pPr>
            <w:r w:rsidDel="00000000" w:rsidR="00000000" w:rsidRPr="00000000">
              <w:rPr>
                <w:rtl w:val="0"/>
              </w:rPr>
              <w:t xml:space="preserve">IBIS PROVIDENCIA 3*</w:t>
            </w:r>
          </w:p>
        </w:tc>
        <w:tc>
          <w:tcPr>
            <w:vAlign w:val="center"/>
          </w:tcPr>
          <w:p w:rsidR="00000000" w:rsidDel="00000000" w:rsidP="00000000" w:rsidRDefault="00000000" w:rsidRPr="00000000" w14:paraId="00000035">
            <w:pPr>
              <w:spacing w:after="0" w:line="240" w:lineRule="auto"/>
              <w:rPr/>
            </w:pPr>
            <w:r w:rsidDel="00000000" w:rsidR="00000000" w:rsidRPr="00000000">
              <w:rPr>
                <w:rtl w:val="0"/>
              </w:rPr>
              <w:t xml:space="preserve">01 Mar 24 - 30 Sep 24</w:t>
            </w:r>
          </w:p>
        </w:tc>
        <w:tc>
          <w:tcPr>
            <w:vAlign w:val="center"/>
          </w:tcPr>
          <w:p w:rsidR="00000000" w:rsidDel="00000000" w:rsidP="00000000" w:rsidRDefault="00000000" w:rsidRPr="00000000" w14:paraId="00000036">
            <w:pPr>
              <w:jc w:val="center"/>
              <w:rPr/>
            </w:pPr>
            <w:r w:rsidDel="00000000" w:rsidR="00000000" w:rsidRPr="00000000">
              <w:rPr>
                <w:rtl w:val="0"/>
              </w:rPr>
              <w:t xml:space="preserve">724</w:t>
            </w:r>
          </w:p>
        </w:tc>
        <w:tc>
          <w:tcPr>
            <w:vAlign w:val="center"/>
          </w:tcPr>
          <w:p w:rsidR="00000000" w:rsidDel="00000000" w:rsidP="00000000" w:rsidRDefault="00000000" w:rsidRPr="00000000" w14:paraId="00000037">
            <w:pPr>
              <w:jc w:val="center"/>
              <w:rPr/>
            </w:pPr>
            <w:r w:rsidDel="00000000" w:rsidR="00000000" w:rsidRPr="00000000">
              <w:rPr>
                <w:rtl w:val="0"/>
              </w:rPr>
              <w:t xml:space="preserve">369</w:t>
            </w:r>
          </w:p>
        </w:tc>
        <w:tc>
          <w:tcPr>
            <w:vAlign w:val="center"/>
          </w:tcPr>
          <w:p w:rsidR="00000000" w:rsidDel="00000000" w:rsidP="00000000" w:rsidRDefault="00000000" w:rsidRPr="00000000" w14:paraId="00000038">
            <w:pPr>
              <w:jc w:val="center"/>
              <w:rPr/>
            </w:pPr>
            <w:r w:rsidDel="00000000" w:rsidR="00000000" w:rsidRPr="00000000">
              <w:rPr>
                <w:rtl w:val="0"/>
              </w:rPr>
              <w:t xml:space="preserve">374</w:t>
            </w:r>
          </w:p>
        </w:tc>
      </w:tr>
      <w:tr>
        <w:trPr>
          <w:cantSplit w:val="0"/>
          <w:trHeight w:val="220" w:hRule="atLeast"/>
          <w:tblHeader w:val="0"/>
        </w:trPr>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3A">
            <w:pPr>
              <w:spacing w:after="0" w:line="240" w:lineRule="auto"/>
              <w:rPr/>
            </w:pPr>
            <w:r w:rsidDel="00000000" w:rsidR="00000000" w:rsidRPr="00000000">
              <w:rPr>
                <w:rtl w:val="0"/>
              </w:rPr>
              <w:t xml:space="preserve">01 Oct 23 - 30 Nov 23</w:t>
            </w:r>
          </w:p>
        </w:tc>
        <w:tc>
          <w:tcPr>
            <w:vAlign w:val="center"/>
          </w:tcPr>
          <w:p w:rsidR="00000000" w:rsidDel="00000000" w:rsidP="00000000" w:rsidRDefault="00000000" w:rsidRPr="00000000" w14:paraId="0000003B">
            <w:pPr>
              <w:jc w:val="center"/>
              <w:rPr/>
            </w:pPr>
            <w:r w:rsidDel="00000000" w:rsidR="00000000" w:rsidRPr="00000000">
              <w:rPr>
                <w:rtl w:val="0"/>
              </w:rPr>
              <w:t xml:space="preserve">752</w:t>
            </w:r>
          </w:p>
        </w:tc>
        <w:tc>
          <w:tcPr>
            <w:vAlign w:val="center"/>
          </w:tcPr>
          <w:p w:rsidR="00000000" w:rsidDel="00000000" w:rsidP="00000000" w:rsidRDefault="00000000" w:rsidRPr="00000000" w14:paraId="0000003C">
            <w:pPr>
              <w:jc w:val="center"/>
              <w:rPr/>
            </w:pPr>
            <w:r w:rsidDel="00000000" w:rsidR="00000000" w:rsidRPr="00000000">
              <w:rPr>
                <w:rtl w:val="0"/>
              </w:rPr>
              <w:t xml:space="preserve">383</w:t>
            </w:r>
          </w:p>
        </w:tc>
        <w:tc>
          <w:tcPr>
            <w:vAlign w:val="center"/>
          </w:tcPr>
          <w:p w:rsidR="00000000" w:rsidDel="00000000" w:rsidP="00000000" w:rsidRDefault="00000000" w:rsidRPr="00000000" w14:paraId="0000003D">
            <w:pPr>
              <w:jc w:val="center"/>
              <w:rPr/>
            </w:pPr>
            <w:r w:rsidDel="00000000" w:rsidR="00000000" w:rsidRPr="00000000">
              <w:rPr>
                <w:rtl w:val="0"/>
              </w:rPr>
              <w:t xml:space="preserve">383</w:t>
            </w:r>
          </w:p>
        </w:tc>
      </w:tr>
      <w:tr>
        <w:trPr>
          <w:cantSplit w:val="0"/>
          <w:trHeight w:val="220" w:hRule="atLeast"/>
          <w:tblHeader w:val="0"/>
        </w:trPr>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3F">
            <w:pPr>
              <w:spacing w:after="0" w:line="240" w:lineRule="auto"/>
              <w:rPr/>
            </w:pPr>
            <w:r w:rsidDel="00000000" w:rsidR="00000000" w:rsidRPr="00000000">
              <w:rPr>
                <w:rtl w:val="0"/>
              </w:rPr>
              <w:t xml:space="preserve">01 Dic 24 - 28 Feb 25</w:t>
            </w:r>
          </w:p>
        </w:tc>
        <w:tc>
          <w:tcPr>
            <w:vAlign w:val="center"/>
          </w:tcPr>
          <w:p w:rsidR="00000000" w:rsidDel="00000000" w:rsidP="00000000" w:rsidRDefault="00000000" w:rsidRPr="00000000" w14:paraId="00000040">
            <w:pPr>
              <w:jc w:val="center"/>
              <w:rPr/>
            </w:pPr>
            <w:r w:rsidDel="00000000" w:rsidR="00000000" w:rsidRPr="00000000">
              <w:rPr>
                <w:rtl w:val="0"/>
              </w:rPr>
              <w:t xml:space="preserve">724</w:t>
            </w:r>
          </w:p>
        </w:tc>
        <w:tc>
          <w:tcPr>
            <w:vAlign w:val="center"/>
          </w:tcPr>
          <w:p w:rsidR="00000000" w:rsidDel="00000000" w:rsidP="00000000" w:rsidRDefault="00000000" w:rsidRPr="00000000" w14:paraId="00000041">
            <w:pPr>
              <w:jc w:val="center"/>
              <w:rPr/>
            </w:pPr>
            <w:r w:rsidDel="00000000" w:rsidR="00000000" w:rsidRPr="00000000">
              <w:rPr>
                <w:rtl w:val="0"/>
              </w:rPr>
              <w:t xml:space="preserve">369</w:t>
            </w:r>
          </w:p>
        </w:tc>
        <w:tc>
          <w:tcPr>
            <w:vAlign w:val="center"/>
          </w:tcPr>
          <w:p w:rsidR="00000000" w:rsidDel="00000000" w:rsidP="00000000" w:rsidRDefault="00000000" w:rsidRPr="00000000" w14:paraId="00000042">
            <w:pPr>
              <w:jc w:val="center"/>
              <w:rPr/>
            </w:pPr>
            <w:r w:rsidDel="00000000" w:rsidR="00000000" w:rsidRPr="00000000">
              <w:rPr>
                <w:rtl w:val="0"/>
              </w:rPr>
              <w:t xml:space="preserve">374</w:t>
            </w:r>
          </w:p>
        </w:tc>
      </w:tr>
    </w:tbl>
    <w:p w:rsidR="00000000" w:rsidDel="00000000" w:rsidP="00000000" w:rsidRDefault="00000000" w:rsidRPr="00000000" w14:paraId="00000043">
      <w:pPr>
        <w:spacing w:after="0" w:lineRule="auto"/>
        <w:rPr>
          <w:b w:val="1"/>
        </w:rPr>
      </w:pPr>
      <w:r w:rsidDel="00000000" w:rsidR="00000000" w:rsidRPr="00000000">
        <w:rPr>
          <w:rtl w:val="0"/>
        </w:rPr>
      </w:r>
    </w:p>
    <w:p w:rsidR="00000000" w:rsidDel="00000000" w:rsidP="00000000" w:rsidRDefault="00000000" w:rsidRPr="00000000" w14:paraId="00000044">
      <w:pPr>
        <w:spacing w:after="0" w:lineRule="auto"/>
        <w:rPr>
          <w:b w:val="1"/>
        </w:rPr>
      </w:pPr>
      <w:r w:rsidDel="00000000" w:rsidR="00000000" w:rsidRPr="00000000">
        <w:rPr>
          <w:rtl w:val="0"/>
        </w:rPr>
      </w:r>
    </w:p>
    <w:p w:rsidR="00000000" w:rsidDel="00000000" w:rsidP="00000000" w:rsidRDefault="00000000" w:rsidRPr="00000000" w14:paraId="00000045">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46">
      <w:pPr>
        <w:numPr>
          <w:ilvl w:val="0"/>
          <w:numId w:val="2"/>
        </w:numPr>
        <w:spacing w:after="0" w:line="240" w:lineRule="auto"/>
        <w:ind w:left="720" w:hanging="360"/>
        <w:rPr/>
      </w:pPr>
      <w:r w:rsidDel="00000000" w:rsidR="00000000" w:rsidRPr="00000000">
        <w:rPr>
          <w:rtl w:val="0"/>
        </w:rPr>
        <w:t xml:space="preserve">Traslados aeropuerto – hotel – aeropuerto.</w:t>
      </w:r>
    </w:p>
    <w:p w:rsidR="00000000" w:rsidDel="00000000" w:rsidP="00000000" w:rsidRDefault="00000000" w:rsidRPr="00000000" w14:paraId="00000047">
      <w:pPr>
        <w:numPr>
          <w:ilvl w:val="0"/>
          <w:numId w:val="2"/>
        </w:numPr>
        <w:spacing w:after="0" w:line="240" w:lineRule="auto"/>
        <w:ind w:left="720" w:hanging="360"/>
        <w:rPr/>
      </w:pPr>
      <w:r w:rsidDel="00000000" w:rsidR="00000000" w:rsidRPr="00000000">
        <w:rPr>
          <w:rtl w:val="0"/>
        </w:rPr>
        <w:t xml:space="preserve">4 noches de alojamiento en Santiago (desayuno incluido).</w:t>
      </w:r>
    </w:p>
    <w:p w:rsidR="00000000" w:rsidDel="00000000" w:rsidP="00000000" w:rsidRDefault="00000000" w:rsidRPr="00000000" w14:paraId="00000048">
      <w:pPr>
        <w:numPr>
          <w:ilvl w:val="0"/>
          <w:numId w:val="2"/>
        </w:numPr>
        <w:spacing w:after="0" w:line="240" w:lineRule="auto"/>
        <w:ind w:left="720" w:hanging="360"/>
        <w:rPr/>
      </w:pPr>
      <w:r w:rsidDel="00000000" w:rsidR="00000000" w:rsidRPr="00000000">
        <w:rPr>
          <w:rtl w:val="0"/>
        </w:rPr>
        <w:t xml:space="preserve">HD City Tour Panorámico AM.</w:t>
      </w:r>
    </w:p>
    <w:p w:rsidR="00000000" w:rsidDel="00000000" w:rsidP="00000000" w:rsidRDefault="00000000" w:rsidRPr="00000000" w14:paraId="00000049">
      <w:pPr>
        <w:numPr>
          <w:ilvl w:val="0"/>
          <w:numId w:val="2"/>
        </w:numPr>
        <w:spacing w:after="0" w:line="240" w:lineRule="auto"/>
        <w:ind w:left="720" w:hanging="360"/>
        <w:rPr/>
      </w:pPr>
      <w:r w:rsidDel="00000000" w:rsidR="00000000" w:rsidRPr="00000000">
        <w:rPr>
          <w:rtl w:val="0"/>
        </w:rPr>
        <w:t xml:space="preserve">FD Viña del Mar &amp; Valparaíso.</w:t>
      </w:r>
    </w:p>
    <w:p w:rsidR="00000000" w:rsidDel="00000000" w:rsidP="00000000" w:rsidRDefault="00000000" w:rsidRPr="00000000" w14:paraId="0000004A">
      <w:pPr>
        <w:numPr>
          <w:ilvl w:val="0"/>
          <w:numId w:val="2"/>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4D">
      <w:pPr>
        <w:numPr>
          <w:ilvl w:val="0"/>
          <w:numId w:val="1"/>
        </w:numPr>
        <w:spacing w:after="0" w:line="276" w:lineRule="auto"/>
        <w:ind w:left="720" w:hanging="360"/>
        <w:rPr/>
      </w:pPr>
      <w:r w:rsidDel="00000000" w:rsidR="00000000" w:rsidRPr="00000000">
        <w:rPr>
          <w:rtl w:val="0"/>
        </w:rPr>
        <w:t xml:space="preserve">Tiquetes aéreos (consulte nuestras tarifas preferenciales).</w:t>
      </w:r>
    </w:p>
    <w:p w:rsidR="00000000" w:rsidDel="00000000" w:rsidP="00000000" w:rsidRDefault="00000000" w:rsidRPr="00000000" w14:paraId="0000004E">
      <w:pPr>
        <w:numPr>
          <w:ilvl w:val="0"/>
          <w:numId w:val="1"/>
        </w:numPr>
        <w:spacing w:after="0" w:line="276" w:lineRule="auto"/>
        <w:ind w:left="720" w:hanging="360"/>
        <w:rPr/>
      </w:pPr>
      <w:r w:rsidDel="00000000" w:rsidR="00000000" w:rsidRPr="00000000">
        <w:rPr>
          <w:rtl w:val="0"/>
        </w:rPr>
        <w:t xml:space="preserve">Gastos extras en los hoteles como llamadas, lavandería etc.</w:t>
      </w:r>
    </w:p>
    <w:p w:rsidR="00000000" w:rsidDel="00000000" w:rsidP="00000000" w:rsidRDefault="00000000" w:rsidRPr="00000000" w14:paraId="0000004F">
      <w:pPr>
        <w:numPr>
          <w:ilvl w:val="0"/>
          <w:numId w:val="1"/>
        </w:numPr>
        <w:spacing w:after="0" w:line="276" w:lineRule="auto"/>
        <w:ind w:left="720" w:hanging="360"/>
        <w:rPr/>
      </w:pPr>
      <w:r w:rsidDel="00000000" w:rsidR="00000000" w:rsidRPr="00000000">
        <w:rPr>
          <w:rtl w:val="0"/>
        </w:rPr>
        <w:t xml:space="preserve">Cualquier otro servicio no especificado como incluido.</w:t>
      </w:r>
    </w:p>
    <w:p w:rsidR="00000000" w:rsidDel="00000000" w:rsidP="00000000" w:rsidRDefault="00000000" w:rsidRPr="00000000" w14:paraId="00000050">
      <w:pPr>
        <w:numPr>
          <w:ilvl w:val="0"/>
          <w:numId w:val="1"/>
        </w:numPr>
        <w:spacing w:after="0" w:line="276" w:lineRule="auto"/>
        <w:ind w:left="720" w:hanging="360"/>
        <w:rPr/>
      </w:pPr>
      <w:r w:rsidDel="00000000" w:rsidR="00000000" w:rsidRPr="00000000">
        <w:rPr>
          <w:rtl w:val="0"/>
        </w:rPr>
        <w:t xml:space="preserve">Propinas a maleteros en aeropuertos, botones, camareras, guías, etc.</w:t>
      </w:r>
    </w:p>
    <w:p w:rsidR="00000000" w:rsidDel="00000000" w:rsidP="00000000" w:rsidRDefault="00000000" w:rsidRPr="00000000" w14:paraId="00000051">
      <w:pPr>
        <w:numPr>
          <w:ilvl w:val="0"/>
          <w:numId w:val="1"/>
        </w:numPr>
        <w:spacing w:after="0" w:line="276" w:lineRule="auto"/>
        <w:ind w:left="720" w:hanging="360"/>
        <w:rPr/>
      </w:pPr>
      <w:r w:rsidDel="00000000" w:rsidR="00000000" w:rsidRPr="00000000">
        <w:rPr>
          <w:rtl w:val="0"/>
        </w:rPr>
        <w:t xml:space="preserve">3% de fee bancario.</w:t>
      </w:r>
    </w:p>
    <w:p w:rsidR="00000000" w:rsidDel="00000000" w:rsidP="00000000" w:rsidRDefault="00000000" w:rsidRPr="00000000" w14:paraId="00000052">
      <w:pPr>
        <w:spacing w:after="0" w:line="240" w:lineRule="auto"/>
        <w:jc w:val="both"/>
        <w:rPr>
          <w:b w:val="1"/>
        </w:rPr>
      </w:pPr>
      <w:r w:rsidDel="00000000" w:rsidR="00000000" w:rsidRPr="00000000">
        <w:rPr>
          <w:rtl w:val="0"/>
        </w:rPr>
      </w:r>
    </w:p>
    <w:p w:rsidR="00000000" w:rsidDel="00000000" w:rsidP="00000000" w:rsidRDefault="00000000" w:rsidRPr="00000000" w14:paraId="00000053">
      <w:pPr>
        <w:spacing w:after="0" w:line="240" w:lineRule="auto"/>
        <w:jc w:val="both"/>
        <w:rPr>
          <w:b w:val="1"/>
        </w:rPr>
      </w:pPr>
      <w:r w:rsidDel="00000000" w:rsidR="00000000" w:rsidRPr="00000000">
        <w:rPr>
          <w:rtl w:val="0"/>
        </w:rPr>
      </w:r>
    </w:p>
    <w:p w:rsidR="00000000" w:rsidDel="00000000" w:rsidP="00000000" w:rsidRDefault="00000000" w:rsidRPr="00000000" w14:paraId="00000054">
      <w:pPr>
        <w:spacing w:after="0" w:line="240" w:lineRule="auto"/>
        <w:jc w:val="both"/>
        <w:rPr/>
      </w:pPr>
      <w:r w:rsidDel="00000000" w:rsidR="00000000" w:rsidRPr="00000000">
        <w:rPr>
          <w:b w:val="1"/>
          <w:rtl w:val="0"/>
        </w:rPr>
        <w:t xml:space="preserve">ITINERARIO RESUMIDO:</w:t>
      </w:r>
      <w:r w:rsidDel="00000000" w:rsidR="00000000" w:rsidRPr="00000000">
        <w:rPr>
          <w:rtl w:val="0"/>
        </w:rPr>
      </w:r>
    </w:p>
    <w:p w:rsidR="00000000" w:rsidDel="00000000" w:rsidP="00000000" w:rsidRDefault="00000000" w:rsidRPr="00000000" w14:paraId="00000055">
      <w:pPr>
        <w:spacing w:after="0" w:lineRule="auto"/>
        <w:rPr>
          <w:b w:val="1"/>
        </w:rPr>
      </w:pP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rtl w:val="0"/>
        </w:rPr>
        <w:t xml:space="preserve">Día 01. Aeropuerto – Llegada</w:t>
      </w:r>
    </w:p>
    <w:p w:rsidR="00000000" w:rsidDel="00000000" w:rsidP="00000000" w:rsidRDefault="00000000" w:rsidRPr="00000000" w14:paraId="00000057">
      <w:pPr>
        <w:spacing w:after="0" w:lineRule="auto"/>
        <w:jc w:val="both"/>
        <w:rPr/>
      </w:pPr>
      <w:r w:rsidDel="00000000" w:rsidR="00000000" w:rsidRPr="00000000">
        <w:rPr>
          <w:rtl w:val="0"/>
        </w:rPr>
        <w:t xml:space="preserve">Día 02: Santiago – HD City Tour Panorámico</w:t>
      </w:r>
    </w:p>
    <w:p w:rsidR="00000000" w:rsidDel="00000000" w:rsidP="00000000" w:rsidRDefault="00000000" w:rsidRPr="00000000" w14:paraId="00000058">
      <w:pPr>
        <w:spacing w:after="0" w:lineRule="auto"/>
        <w:jc w:val="both"/>
        <w:rPr/>
      </w:pPr>
      <w:r w:rsidDel="00000000" w:rsidR="00000000" w:rsidRPr="00000000">
        <w:rPr>
          <w:rtl w:val="0"/>
        </w:rPr>
        <w:t xml:space="preserve">Día 03: Santiago – FD Viña del Mar &amp; Valparaíso</w:t>
      </w:r>
    </w:p>
    <w:p w:rsidR="00000000" w:rsidDel="00000000" w:rsidP="00000000" w:rsidRDefault="00000000" w:rsidRPr="00000000" w14:paraId="00000059">
      <w:pPr>
        <w:spacing w:after="0" w:lineRule="auto"/>
        <w:jc w:val="both"/>
        <w:rPr/>
      </w:pPr>
      <w:r w:rsidDel="00000000" w:rsidR="00000000" w:rsidRPr="00000000">
        <w:rPr>
          <w:rtl w:val="0"/>
        </w:rPr>
        <w:t xml:space="preserve">Día 04: Santiago – Día Libre</w:t>
      </w:r>
    </w:p>
    <w:p w:rsidR="00000000" w:rsidDel="00000000" w:rsidP="00000000" w:rsidRDefault="00000000" w:rsidRPr="00000000" w14:paraId="0000005A">
      <w:pPr>
        <w:spacing w:after="0" w:lineRule="auto"/>
        <w:jc w:val="both"/>
        <w:rPr/>
      </w:pPr>
      <w:r w:rsidDel="00000000" w:rsidR="00000000" w:rsidRPr="00000000">
        <w:rPr>
          <w:rtl w:val="0"/>
        </w:rPr>
        <w:t xml:space="preserve">Día 05. Santiago - Salida</w:t>
      </w:r>
    </w:p>
    <w:p w:rsidR="00000000" w:rsidDel="00000000" w:rsidP="00000000" w:rsidRDefault="00000000" w:rsidRPr="00000000" w14:paraId="0000005B">
      <w:pPr>
        <w:spacing w:after="0" w:lineRule="auto"/>
        <w:rPr/>
      </w:pPr>
      <w:r w:rsidDel="00000000" w:rsidR="00000000" w:rsidRPr="00000000">
        <w:rPr>
          <w:rtl w:val="0"/>
        </w:rPr>
      </w:r>
    </w:p>
    <w:p w:rsidR="00000000" w:rsidDel="00000000" w:rsidP="00000000" w:rsidRDefault="00000000" w:rsidRPr="00000000" w14:paraId="0000005C">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5D">
      <w:pPr>
        <w:spacing w:after="0" w:lineRule="auto"/>
        <w:jc w:val="both"/>
        <w:rPr>
          <w:b w:val="1"/>
        </w:rPr>
      </w:pPr>
      <w:r w:rsidDel="00000000" w:rsidR="00000000" w:rsidRPr="00000000">
        <w:rPr>
          <w:rtl w:val="0"/>
        </w:rPr>
      </w:r>
    </w:p>
    <w:p w:rsidR="00000000" w:rsidDel="00000000" w:rsidP="00000000" w:rsidRDefault="00000000" w:rsidRPr="00000000" w14:paraId="0000005E">
      <w:pPr>
        <w:spacing w:after="0" w:line="240" w:lineRule="auto"/>
        <w:jc w:val="both"/>
        <w:rPr/>
      </w:pPr>
      <w:r w:rsidDel="00000000" w:rsidR="00000000" w:rsidRPr="00000000">
        <w:rPr>
          <w:b w:val="1"/>
          <w:rtl w:val="0"/>
        </w:rPr>
        <w:t xml:space="preserve">DÍA 01. AEROPUERTO – SANTIAGO. </w:t>
      </w:r>
      <w:r w:rsidDel="00000000" w:rsidR="00000000" w:rsidRPr="00000000">
        <w:rPr>
          <w:rtl w:val="0"/>
        </w:rPr>
        <w:t xml:space="preserve">Llegada a Santiago. Recepción en aeropuerto y traslado al hotel seleccionado (alojamiento incluido).</w:t>
      </w:r>
    </w:p>
    <w:p w:rsidR="00000000" w:rsidDel="00000000" w:rsidP="00000000" w:rsidRDefault="00000000" w:rsidRPr="00000000" w14:paraId="0000005F">
      <w:pPr>
        <w:spacing w:after="0" w:line="240" w:lineRule="auto"/>
        <w:jc w:val="both"/>
        <w:rPr>
          <w:b w:val="1"/>
        </w:rPr>
      </w:pPr>
      <w:r w:rsidDel="00000000" w:rsidR="00000000" w:rsidRPr="00000000">
        <w:rPr>
          <w:rtl w:val="0"/>
        </w:rPr>
      </w:r>
    </w:p>
    <w:p w:rsidR="00000000" w:rsidDel="00000000" w:rsidP="00000000" w:rsidRDefault="00000000" w:rsidRPr="00000000" w14:paraId="00000060">
      <w:pPr>
        <w:spacing w:after="0" w:line="240" w:lineRule="auto"/>
        <w:jc w:val="both"/>
        <w:rPr/>
      </w:pPr>
      <w:r w:rsidDel="00000000" w:rsidR="00000000" w:rsidRPr="00000000">
        <w:rPr>
          <w:b w:val="1"/>
          <w:rtl w:val="0"/>
        </w:rPr>
        <w:t xml:space="preserve">DÍA 02. SANTIAGO – CITY TOUR SANTIAGO. </w:t>
      </w:r>
      <w:r w:rsidDel="00000000" w:rsidR="00000000" w:rsidRPr="00000000">
        <w:rPr>
          <w:rtl w:val="0"/>
        </w:rPr>
        <w:t xml:space="preserve">Desayuno en el hotel. Medio día de visita de la ciudad de Santiago, recorrido panorámico por los principales atractivos de la ciudad, donde contrastan su rica historia y sus modernas e imponentes construcciones. El Palacio de La Moneda, la Plaza de Armas, EL mercado central y El Cerro Santa Lucía, forman parte de este inolvidable paseo. Durante el camino nos detendremos en una tienda de lapislázuli donde podremos admirar y/o comprar hermosas joyas y únicas artesanías. Alojamiento.</w:t>
      </w:r>
    </w:p>
    <w:p w:rsidR="00000000" w:rsidDel="00000000" w:rsidP="00000000" w:rsidRDefault="00000000" w:rsidRPr="00000000" w14:paraId="00000061">
      <w:pPr>
        <w:spacing w:after="0" w:line="240" w:lineRule="auto"/>
        <w:jc w:val="both"/>
        <w:rPr>
          <w:b w:val="1"/>
        </w:rPr>
      </w:pPr>
      <w:r w:rsidDel="00000000" w:rsidR="00000000" w:rsidRPr="00000000">
        <w:rPr>
          <w:rtl w:val="0"/>
        </w:rPr>
      </w:r>
    </w:p>
    <w:p w:rsidR="00000000" w:rsidDel="00000000" w:rsidP="00000000" w:rsidRDefault="00000000" w:rsidRPr="00000000" w14:paraId="00000062">
      <w:pPr>
        <w:spacing w:after="0" w:line="240" w:lineRule="auto"/>
        <w:jc w:val="both"/>
        <w:rPr>
          <w:b w:val="1"/>
        </w:rPr>
      </w:pPr>
      <w:r w:rsidDel="00000000" w:rsidR="00000000" w:rsidRPr="00000000">
        <w:rPr>
          <w:b w:val="1"/>
          <w:rtl w:val="0"/>
        </w:rPr>
        <w:t xml:space="preserve">DÍA 03. SANTIAGO – VIÑA DEL MAR &amp; VALPARAÍSO. </w:t>
      </w:r>
      <w:r w:rsidDel="00000000" w:rsidR="00000000" w:rsidRPr="00000000">
        <w:rPr>
          <w:rtl w:val="0"/>
        </w:rPr>
        <w:t xml:space="preserve">Desayuno en el hotel. Visita de día completo a Viña del Mar y Valparaíso (No incluye almuerzo). Valparaíso, puerto principal de Chile, considerado Patrimonio Cultural de la Humanidad por su arquitectura y despliegue de callejuelas, pasajes y escaleras que suben hasta las cumbres de los cerros. Realizaremos una visita panorámica a una de las tres casas convertidas en museos de Pablo Neruda, La Sebastiana. Y Viña del Mar, el balneario turístico más visitado de nuestro país, también conocido como “Ciudad Jardín” por estar rodeada de áreas verdes, amplias veredas peatonales, hermosas plazas y jardines floridos, donde visitaremos sus principales atractivos como el Reloj de Flores, Museo Fonck, la Quinta Vergara, y la Playa Los Cañones; ambas ciudades son la puerta de entrada al imponente Océano Pacífico. Alojamiento.</w:t>
      </w:r>
      <w:r w:rsidDel="00000000" w:rsidR="00000000" w:rsidRPr="00000000">
        <w:rPr>
          <w:rtl w:val="0"/>
        </w:rPr>
      </w:r>
    </w:p>
    <w:p w:rsidR="00000000" w:rsidDel="00000000" w:rsidP="00000000" w:rsidRDefault="00000000" w:rsidRPr="00000000" w14:paraId="00000063">
      <w:pPr>
        <w:spacing w:after="0" w:line="240" w:lineRule="auto"/>
        <w:jc w:val="both"/>
        <w:rPr/>
      </w:pPr>
      <w:r w:rsidDel="00000000" w:rsidR="00000000" w:rsidRPr="00000000">
        <w:rPr>
          <w:rtl w:val="0"/>
        </w:rPr>
      </w:r>
    </w:p>
    <w:p w:rsidR="00000000" w:rsidDel="00000000" w:rsidP="00000000" w:rsidRDefault="00000000" w:rsidRPr="00000000" w14:paraId="00000064">
      <w:pPr>
        <w:spacing w:after="0" w:line="240" w:lineRule="auto"/>
        <w:jc w:val="both"/>
        <w:rPr/>
      </w:pPr>
      <w:r w:rsidDel="00000000" w:rsidR="00000000" w:rsidRPr="00000000">
        <w:rPr>
          <w:b w:val="1"/>
          <w:rtl w:val="0"/>
        </w:rPr>
        <w:t xml:space="preserve">DÍA 04. SANTIAGO. </w:t>
      </w:r>
      <w:r w:rsidDel="00000000" w:rsidR="00000000" w:rsidRPr="00000000">
        <w:rPr>
          <w:rtl w:val="0"/>
        </w:rPr>
        <w:t xml:space="preserve">Desayuno en el hotel. Día libre para realizar actividades opcionales. Alojamiento en Santiago (incluido).</w:t>
      </w:r>
    </w:p>
    <w:p w:rsidR="00000000" w:rsidDel="00000000" w:rsidP="00000000" w:rsidRDefault="00000000" w:rsidRPr="00000000" w14:paraId="00000065">
      <w:pPr>
        <w:spacing w:after="0" w:line="240" w:lineRule="auto"/>
        <w:jc w:val="both"/>
        <w:rPr/>
      </w:pPr>
      <w:r w:rsidDel="00000000" w:rsidR="00000000" w:rsidRPr="00000000">
        <w:rPr>
          <w:rtl w:val="0"/>
        </w:rPr>
      </w:r>
    </w:p>
    <w:p w:rsidR="00000000" w:rsidDel="00000000" w:rsidP="00000000" w:rsidRDefault="00000000" w:rsidRPr="00000000" w14:paraId="00000066">
      <w:pPr>
        <w:spacing w:after="0" w:line="240" w:lineRule="auto"/>
        <w:jc w:val="both"/>
        <w:rPr/>
      </w:pPr>
      <w:r w:rsidDel="00000000" w:rsidR="00000000" w:rsidRPr="00000000">
        <w:rPr>
          <w:b w:val="1"/>
          <w:rtl w:val="0"/>
        </w:rPr>
        <w:t xml:space="preserve">DÍA 05. SANTIAGO - AEROPUERTO. </w:t>
      </w:r>
      <w:r w:rsidDel="00000000" w:rsidR="00000000" w:rsidRPr="00000000">
        <w:rPr>
          <w:rtl w:val="0"/>
        </w:rPr>
        <w:t xml:space="preserve">A la hora indicada, traslado al aeropuerto para tomar su vuelo de salida.</w:t>
      </w:r>
    </w:p>
    <w:p w:rsidR="00000000" w:rsidDel="00000000" w:rsidP="00000000" w:rsidRDefault="00000000" w:rsidRPr="00000000" w14:paraId="00000067">
      <w:pPr>
        <w:spacing w:after="0" w:line="240" w:lineRule="auto"/>
        <w:jc w:val="both"/>
        <w:rPr>
          <w:b w:val="1"/>
        </w:rPr>
      </w:pPr>
      <w:r w:rsidDel="00000000" w:rsidR="00000000" w:rsidRPr="00000000">
        <w:rPr>
          <w:rtl w:val="0"/>
        </w:rPr>
      </w:r>
    </w:p>
    <w:p w:rsidR="00000000" w:rsidDel="00000000" w:rsidP="00000000" w:rsidRDefault="00000000" w:rsidRPr="00000000" w14:paraId="00000068">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69">
      <w:pPr>
        <w:numPr>
          <w:ilvl w:val="0"/>
          <w:numId w:val="3"/>
        </w:numPr>
        <w:spacing w:after="0" w:lineRule="auto"/>
        <w:ind w:left="720" w:hanging="360"/>
        <w:jc w:val="both"/>
        <w:rPr/>
      </w:pPr>
      <w:r w:rsidDel="00000000" w:rsidR="00000000" w:rsidRPr="00000000">
        <w:rPr>
          <w:rtl w:val="0"/>
        </w:rPr>
        <w:t xml:space="preserve">Tarifas sujetas a cambio y disponibilidad sin previo aviso.</w:t>
      </w:r>
    </w:p>
    <w:p w:rsidR="00000000" w:rsidDel="00000000" w:rsidP="00000000" w:rsidRDefault="00000000" w:rsidRPr="00000000" w14:paraId="0000006A">
      <w:pPr>
        <w:numPr>
          <w:ilvl w:val="0"/>
          <w:numId w:val="3"/>
        </w:numPr>
        <w:spacing w:after="0" w:lineRule="auto"/>
        <w:ind w:left="720" w:hanging="360"/>
        <w:jc w:val="both"/>
        <w:rPr/>
      </w:pPr>
      <w:r w:rsidDel="00000000" w:rsidR="00000000" w:rsidRPr="00000000">
        <w:rPr>
          <w:rtl w:val="0"/>
        </w:rPr>
        <w:t xml:space="preserve">Consulte tarifas de cierres de ventas y eventos especiales</w:t>
      </w:r>
    </w:p>
    <w:p w:rsidR="00000000" w:rsidDel="00000000" w:rsidP="00000000" w:rsidRDefault="00000000" w:rsidRPr="00000000" w14:paraId="0000006B">
      <w:pPr>
        <w:numPr>
          <w:ilvl w:val="0"/>
          <w:numId w:val="3"/>
        </w:numPr>
        <w:spacing w:after="0" w:lineRule="auto"/>
        <w:ind w:left="720" w:hanging="360"/>
        <w:jc w:val="both"/>
        <w:rPr/>
      </w:pPr>
      <w:r w:rsidDel="00000000" w:rsidR="00000000" w:rsidRPr="00000000">
        <w:rPr>
          <w:rtl w:val="0"/>
        </w:rPr>
        <w:t xml:space="preserve">Para niños mayores de 2 años y hasta 11 años por favor consultar tarifas.</w:t>
      </w:r>
    </w:p>
    <w:p w:rsidR="00000000" w:rsidDel="00000000" w:rsidP="00000000" w:rsidRDefault="00000000" w:rsidRPr="00000000" w14:paraId="0000006C">
      <w:pPr>
        <w:numPr>
          <w:ilvl w:val="0"/>
          <w:numId w:val="3"/>
        </w:numPr>
        <w:spacing w:after="0" w:lineRule="auto"/>
        <w:ind w:left="720" w:hanging="360"/>
        <w:jc w:val="both"/>
        <w:rPr/>
      </w:pPr>
      <w:r w:rsidDel="00000000" w:rsidR="00000000" w:rsidRPr="00000000">
        <w:rPr>
          <w:rtl w:val="0"/>
        </w:rPr>
        <w:t xml:space="preserve">Niños mayores de 11 años pagan como adultos.</w:t>
      </w:r>
    </w:p>
    <w:p w:rsidR="00000000" w:rsidDel="00000000" w:rsidP="00000000" w:rsidRDefault="00000000" w:rsidRPr="00000000" w14:paraId="0000006D">
      <w:pPr>
        <w:numPr>
          <w:ilvl w:val="0"/>
          <w:numId w:val="3"/>
        </w:numPr>
        <w:spacing w:after="0" w:lineRule="auto"/>
        <w:ind w:left="720" w:hanging="360"/>
        <w:jc w:val="both"/>
        <w:rPr/>
      </w:pPr>
      <w:r w:rsidDel="00000000" w:rsidR="00000000" w:rsidRPr="00000000">
        <w:rPr>
          <w:rtl w:val="0"/>
        </w:rPr>
        <w:t xml:space="preserve">Consulte fechas de cierre de ventas e incrementos por temporadas altas como Navidad, Fin de Año, entre otros eventos importantes.</w:t>
      </w:r>
    </w:p>
    <w:p w:rsidR="00000000" w:rsidDel="00000000" w:rsidP="00000000" w:rsidRDefault="00000000" w:rsidRPr="00000000" w14:paraId="0000006E">
      <w:pPr>
        <w:spacing w:after="0" w:lineRule="auto"/>
        <w:jc w:val="center"/>
        <w:rPr>
          <w:b w:val="1"/>
        </w:rPr>
      </w:pPr>
      <w:r w:rsidDel="00000000" w:rsidR="00000000" w:rsidRPr="00000000">
        <w:rPr>
          <w:rtl w:val="0"/>
        </w:rPr>
      </w:r>
    </w:p>
    <w:p w:rsidR="00000000" w:rsidDel="00000000" w:rsidP="00000000" w:rsidRDefault="00000000" w:rsidRPr="00000000" w14:paraId="0000006F">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70">
      <w:pPr>
        <w:spacing w:after="0" w:lineRule="auto"/>
        <w:jc w:val="center"/>
        <w:rPr/>
      </w:pPr>
      <w:r w:rsidDel="00000000" w:rsidR="00000000" w:rsidRPr="00000000">
        <w:rPr>
          <w:rtl w:val="0"/>
        </w:rPr>
      </w:r>
    </w:p>
    <w:p w:rsidR="00000000" w:rsidDel="00000000" w:rsidP="00000000" w:rsidRDefault="00000000" w:rsidRPr="00000000" w14:paraId="0000007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72">
      <w:pPr>
        <w:spacing w:after="0" w:lineRule="auto"/>
        <w:jc w:val="both"/>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4">
      <w:pPr>
        <w:spacing w:after="0" w:lineRule="auto"/>
        <w:jc w:val="both"/>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76">
      <w:pPr>
        <w:spacing w:after="0" w:lineRule="auto"/>
        <w:jc w:val="both"/>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78">
      <w:pPr>
        <w:spacing w:after="0" w:lineRule="auto"/>
        <w:jc w:val="both"/>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7A">
      <w:pPr>
        <w:spacing w:after="0" w:lineRule="auto"/>
        <w:jc w:val="both"/>
        <w:rPr/>
      </w:pP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7C">
      <w:pPr>
        <w:spacing w:after="0" w:lineRule="auto"/>
        <w:jc w:val="both"/>
        <w:rPr/>
      </w:pP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7E">
      <w:pPr>
        <w:spacing w:after="0" w:lineRule="auto"/>
        <w:jc w:val="both"/>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80">
      <w:pPr>
        <w:spacing w:after="0" w:lineRule="auto"/>
        <w:jc w:val="both"/>
        <w:rPr/>
      </w:pP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82">
      <w:pPr>
        <w:spacing w:after="0" w:lineRule="auto"/>
        <w:jc w:val="both"/>
        <w:rPr/>
      </w:pP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4">
      <w:pPr>
        <w:spacing w:after="0" w:lineRule="auto"/>
        <w:jc w:val="both"/>
        <w:rPr/>
      </w:pP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86">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87">
      <w:pPr>
        <w:spacing w:after="0" w:lineRule="auto"/>
        <w:jc w:val="both"/>
        <w:rPr/>
      </w:pPr>
      <w:r w:rsidDel="00000000" w:rsidR="00000000" w:rsidRPr="00000000">
        <w:rPr>
          <w:rtl w:val="0"/>
        </w:rPr>
      </w:r>
    </w:p>
    <w:p w:rsidR="00000000" w:rsidDel="00000000" w:rsidP="00000000" w:rsidRDefault="00000000" w:rsidRPr="00000000" w14:paraId="00000088">
      <w:pPr>
        <w:spacing w:after="0" w:lineRule="auto"/>
        <w:jc w:val="both"/>
        <w:rPr>
          <w:b w:val="1"/>
        </w:rPr>
      </w:pPr>
      <w:r w:rsidDel="00000000" w:rsidR="00000000" w:rsidRPr="00000000">
        <w:rPr>
          <w:rtl w:val="0"/>
        </w:rPr>
      </w:r>
    </w:p>
    <w:p w:rsidR="00000000" w:rsidDel="00000000" w:rsidP="00000000" w:rsidRDefault="00000000" w:rsidRPr="00000000" w14:paraId="00000089">
      <w:pPr>
        <w:spacing w:after="0" w:lineRule="auto"/>
        <w:jc w:val="both"/>
        <w:rPr>
          <w:b w:val="1"/>
        </w:rPr>
      </w:pP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8B">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8C">
      <w:pPr>
        <w:spacing w:after="0" w:lineRule="auto"/>
        <w:jc w:val="both"/>
        <w:rPr>
          <w:b w:val="1"/>
        </w:rPr>
      </w:pPr>
      <w:r w:rsidDel="00000000" w:rsidR="00000000" w:rsidRPr="00000000">
        <w:rPr>
          <w:rtl w:val="0"/>
        </w:rPr>
      </w:r>
    </w:p>
    <w:p w:rsidR="00000000" w:rsidDel="00000000" w:rsidP="00000000" w:rsidRDefault="00000000" w:rsidRPr="00000000" w14:paraId="0000008D">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8E">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8F">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90">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92">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93">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4">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5">
      <w:pPr>
        <w:spacing w:after="0" w:lineRule="auto"/>
        <w:jc w:val="both"/>
        <w:rPr>
          <w:b w:val="1"/>
        </w:rPr>
      </w:pPr>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9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98">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99">
      <w:pPr>
        <w:spacing w:after="0" w:lineRule="auto"/>
        <w:jc w:val="both"/>
        <w:rPr>
          <w:b w:val="1"/>
        </w:rPr>
      </w:pP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9C">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9D">
      <w:pPr>
        <w:spacing w:after="0" w:lineRule="auto"/>
        <w:jc w:val="both"/>
        <w:rPr/>
      </w:pP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9F">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A0">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A1">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A2">
      <w:pPr>
        <w:spacing w:after="0" w:lineRule="auto"/>
        <w:jc w:val="both"/>
        <w:rPr/>
      </w:pPr>
      <w:r w:rsidDel="00000000" w:rsidR="00000000" w:rsidRPr="00000000">
        <w:rPr>
          <w:rtl w:val="0"/>
        </w:rPr>
      </w:r>
    </w:p>
    <w:p w:rsidR="00000000" w:rsidDel="00000000" w:rsidP="00000000" w:rsidRDefault="00000000" w:rsidRPr="00000000" w14:paraId="000000A3">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A4">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5">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A6">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A7">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A8">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A9">
      <w:pPr>
        <w:spacing w:after="0" w:lineRule="auto"/>
        <w:jc w:val="both"/>
        <w:rPr/>
      </w:pPr>
      <w:r w:rsidDel="00000000" w:rsidR="00000000" w:rsidRPr="00000000">
        <w:rPr>
          <w:rtl w:val="0"/>
        </w:rPr>
      </w:r>
    </w:p>
    <w:p w:rsidR="00000000" w:rsidDel="00000000" w:rsidP="00000000" w:rsidRDefault="00000000" w:rsidRPr="00000000" w14:paraId="000000AA">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AB">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AC">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AD">
      <w:pPr>
        <w:spacing w:after="0" w:lineRule="auto"/>
        <w:jc w:val="both"/>
        <w:rPr/>
      </w:pPr>
      <w:r w:rsidDel="00000000" w:rsidR="00000000" w:rsidRPr="00000000">
        <w:rPr>
          <w:rtl w:val="0"/>
        </w:rPr>
      </w:r>
    </w:p>
    <w:p w:rsidR="00000000" w:rsidDel="00000000" w:rsidP="00000000" w:rsidRDefault="00000000" w:rsidRPr="00000000" w14:paraId="000000AE">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B0">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B1">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B2">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B3">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B4">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B5">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B6">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B7">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B8">
      <w:pPr>
        <w:spacing w:after="0" w:lineRule="auto"/>
        <w:jc w:val="both"/>
        <w:rPr/>
      </w:pPr>
      <w:r w:rsidDel="00000000" w:rsidR="00000000" w:rsidRPr="00000000">
        <w:rPr>
          <w:rtl w:val="0"/>
        </w:rPr>
        <w:t xml:space="preserve"> </w:t>
      </w:r>
    </w:p>
    <w:p w:rsidR="00000000" w:rsidDel="00000000" w:rsidP="00000000" w:rsidRDefault="00000000" w:rsidRPr="00000000" w14:paraId="000000B9">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BA">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BB">
      <w:pPr>
        <w:spacing w:after="0" w:lineRule="auto"/>
        <w:jc w:val="both"/>
        <w:rPr/>
      </w:pPr>
      <w:r w:rsidDel="00000000" w:rsidR="00000000" w:rsidRPr="00000000">
        <w:rPr>
          <w:rtl w:val="0"/>
        </w:rPr>
      </w:r>
    </w:p>
    <w:p w:rsidR="00000000" w:rsidDel="00000000" w:rsidP="00000000" w:rsidRDefault="00000000" w:rsidRPr="00000000" w14:paraId="000000BC">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BD">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BE">
      <w:pPr>
        <w:spacing w:after="0" w:lineRule="auto"/>
        <w:jc w:val="both"/>
        <w:rPr>
          <w:b w:val="1"/>
        </w:rPr>
      </w:pPr>
      <w:r w:rsidDel="00000000" w:rsidR="00000000" w:rsidRPr="00000000">
        <w:rPr>
          <w:rtl w:val="0"/>
        </w:rPr>
      </w:r>
    </w:p>
    <w:p w:rsidR="00000000" w:rsidDel="00000000" w:rsidP="00000000" w:rsidRDefault="00000000" w:rsidRPr="00000000" w14:paraId="000000BF">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C0">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C1">
      <w:pPr>
        <w:spacing w:after="0" w:lineRule="auto"/>
        <w:jc w:val="both"/>
        <w:rPr>
          <w:b w:val="1"/>
        </w:rPr>
      </w:pPr>
      <w:r w:rsidDel="00000000" w:rsidR="00000000" w:rsidRPr="00000000">
        <w:rPr>
          <w:rtl w:val="0"/>
        </w:rPr>
      </w:r>
    </w:p>
    <w:p w:rsidR="00000000" w:rsidDel="00000000" w:rsidP="00000000" w:rsidRDefault="00000000" w:rsidRPr="00000000" w14:paraId="000000C2">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C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4">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5">
      <w:pPr>
        <w:spacing w:after="0" w:lineRule="auto"/>
        <w:jc w:val="both"/>
        <w:rPr/>
      </w:pP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C7">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C8">
      <w:pPr>
        <w:spacing w:after="0" w:lineRule="auto"/>
        <w:jc w:val="both"/>
        <w:rPr>
          <w:b w:val="1"/>
        </w:rPr>
      </w:pPr>
      <w:r w:rsidDel="00000000" w:rsidR="00000000" w:rsidRPr="00000000">
        <w:rPr>
          <w:rtl w:val="0"/>
        </w:rPr>
      </w:r>
    </w:p>
    <w:p w:rsidR="00000000" w:rsidDel="00000000" w:rsidP="00000000" w:rsidRDefault="00000000" w:rsidRPr="00000000" w14:paraId="000000C9">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CA">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CB">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CC">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CD">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CE">
      <w:pPr>
        <w:jc w:val="both"/>
        <w:rPr>
          <w:b w:val="1"/>
        </w:rPr>
      </w:pPr>
      <w:r w:rsidDel="00000000" w:rsidR="00000000" w:rsidRPr="00000000">
        <w:rPr>
          <w:rtl w:val="0"/>
        </w:rPr>
      </w:r>
    </w:p>
    <w:sectPr>
      <w:headerReference r:id="rId13" w:type="default"/>
      <w:footerReference r:id="rId14"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0svA/mDYvC4gKMZR0xCM5AHVvQ==">CgMxLjAyCGguZ2pkZ3hzOAByITFSUGFCWDU0Wk93M0FSTWxZbmlxNGdBQ2dzd2tqYXpSZg==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