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b w:val="1"/>
        </w:rPr>
      </w:pPr>
      <w:r w:rsidDel="00000000" w:rsidR="00000000" w:rsidRPr="00000000">
        <w:rPr>
          <w:b w:val="1"/>
          <w:rtl w:val="0"/>
        </w:rPr>
        <w:t xml:space="preserve">LUNA DE MIEL CABO DE LA VELA 04 DÍAS – 03 NOCHES</w:t>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TARIFAS VIGENTES HASTA EL 15 DE DICIEMBRE DEL 2025</w:t>
      </w:r>
    </w:p>
    <w:p w:rsidR="00000000" w:rsidDel="00000000" w:rsidP="00000000" w:rsidRDefault="00000000" w:rsidRPr="00000000" w14:paraId="00000003">
      <w:pPr>
        <w:spacing w:after="0" w:lineRule="auto"/>
        <w:jc w:val="center"/>
        <w:rPr>
          <w:b w:val="1"/>
        </w:rPr>
      </w:pPr>
      <w:r w:rsidDel="00000000" w:rsidR="00000000" w:rsidRPr="00000000">
        <w:rPr>
          <w:rtl w:val="0"/>
        </w:rPr>
      </w:r>
    </w:p>
    <w:p w:rsidR="00000000" w:rsidDel="00000000" w:rsidP="00000000" w:rsidRDefault="00000000" w:rsidRPr="00000000" w14:paraId="00000004">
      <w:pPr>
        <w:widowControl w:val="0"/>
        <w:spacing w:after="0" w:before="6" w:line="240" w:lineRule="auto"/>
        <w:jc w:val="center"/>
        <w:rPr/>
      </w:pPr>
      <w:r w:rsidDel="00000000" w:rsidR="00000000" w:rsidRPr="00000000">
        <w:rPr>
          <w:b w:val="1"/>
          <w:rtl w:val="0"/>
        </w:rPr>
        <w:t xml:space="preserve">PRECIO POR PAREJA EN COP: 7.128.000</w:t>
      </w:r>
      <w:r w:rsidDel="00000000" w:rsidR="00000000" w:rsidRPr="00000000">
        <w:rPr>
          <w:rtl w:val="0"/>
        </w:rPr>
      </w:r>
    </w:p>
    <w:p w:rsidR="00000000" w:rsidDel="00000000" w:rsidP="00000000" w:rsidRDefault="00000000" w:rsidRPr="00000000" w14:paraId="00000005">
      <w:pPr>
        <w:widowControl w:val="0"/>
        <w:spacing w:after="0" w:before="6" w:line="240" w:lineRule="auto"/>
        <w:jc w:val="center"/>
        <w:rPr>
          <w:b w:val="1"/>
        </w:rPr>
      </w:pPr>
      <w:r w:rsidDel="00000000" w:rsidR="00000000" w:rsidRPr="00000000">
        <w:rPr>
          <w:rtl w:val="0"/>
        </w:rPr>
      </w:r>
    </w:p>
    <w:p w:rsidR="00000000" w:rsidDel="00000000" w:rsidP="00000000" w:rsidRDefault="00000000" w:rsidRPr="00000000" w14:paraId="00000006">
      <w:pPr>
        <w:widowControl w:val="0"/>
        <w:spacing w:after="0" w:before="6" w:line="240" w:lineRule="auto"/>
        <w:jc w:val="both"/>
        <w:rPr/>
      </w:pPr>
      <w:r w:rsidDel="00000000" w:rsidR="00000000" w:rsidRPr="00000000">
        <w:rPr>
          <w:rtl w:val="0"/>
        </w:rPr>
      </w:r>
    </w:p>
    <w:p w:rsidR="00000000" w:rsidDel="00000000" w:rsidP="00000000" w:rsidRDefault="00000000" w:rsidRPr="00000000" w14:paraId="00000007">
      <w:pPr>
        <w:spacing w:after="0" w:lineRule="auto"/>
        <w:rPr>
          <w:b w:val="1"/>
        </w:rPr>
      </w:pPr>
      <w:r w:rsidDel="00000000" w:rsidR="00000000" w:rsidRPr="00000000">
        <w:rPr>
          <w:b w:val="1"/>
          <w:rtl w:val="0"/>
        </w:rPr>
        <w:t xml:space="preserve">SERVICIOS INCLUIDOS:</w:t>
      </w:r>
    </w:p>
    <w:p w:rsidR="00000000" w:rsidDel="00000000" w:rsidP="00000000" w:rsidRDefault="00000000" w:rsidRPr="00000000" w14:paraId="00000008">
      <w:pPr>
        <w:numPr>
          <w:ilvl w:val="0"/>
          <w:numId w:val="2"/>
        </w:numPr>
        <w:spacing w:after="0" w:lineRule="auto"/>
        <w:ind w:left="720" w:hanging="360"/>
        <w:jc w:val="both"/>
        <w:rPr/>
      </w:pPr>
      <w:r w:rsidDel="00000000" w:rsidR="00000000" w:rsidRPr="00000000">
        <w:rPr>
          <w:rtl w:val="0"/>
        </w:rPr>
        <w:t xml:space="preserve">Traslado aeropuerto - hotel- aeropuerto.</w:t>
      </w:r>
    </w:p>
    <w:p w:rsidR="00000000" w:rsidDel="00000000" w:rsidP="00000000" w:rsidRDefault="00000000" w:rsidRPr="00000000" w14:paraId="00000009">
      <w:pPr>
        <w:numPr>
          <w:ilvl w:val="0"/>
          <w:numId w:val="2"/>
        </w:numPr>
        <w:spacing w:after="0" w:lineRule="auto"/>
        <w:ind w:left="720" w:hanging="360"/>
        <w:jc w:val="both"/>
        <w:rPr/>
      </w:pPr>
      <w:r w:rsidDel="00000000" w:rsidR="00000000" w:rsidRPr="00000000">
        <w:rPr>
          <w:rtl w:val="0"/>
        </w:rPr>
        <w:t xml:space="preserve">Traslados en servicio privado durante todo el recorrido.</w:t>
      </w:r>
    </w:p>
    <w:p w:rsidR="00000000" w:rsidDel="00000000" w:rsidP="00000000" w:rsidRDefault="00000000" w:rsidRPr="00000000" w14:paraId="0000000A">
      <w:pPr>
        <w:numPr>
          <w:ilvl w:val="0"/>
          <w:numId w:val="2"/>
        </w:numPr>
        <w:spacing w:after="0" w:lineRule="auto"/>
        <w:ind w:left="720" w:hanging="360"/>
        <w:jc w:val="both"/>
        <w:rPr/>
      </w:pPr>
      <w:r w:rsidDel="00000000" w:rsidR="00000000" w:rsidRPr="00000000">
        <w:rPr>
          <w:rtl w:val="0"/>
        </w:rPr>
        <w:t xml:space="preserve">Alojamiento 3 noches en el Cabo de la Vela en posada Wayuu .</w:t>
      </w:r>
    </w:p>
    <w:p w:rsidR="00000000" w:rsidDel="00000000" w:rsidP="00000000" w:rsidRDefault="00000000" w:rsidRPr="00000000" w14:paraId="0000000B">
      <w:pPr>
        <w:numPr>
          <w:ilvl w:val="0"/>
          <w:numId w:val="2"/>
        </w:numPr>
        <w:spacing w:after="0" w:lineRule="auto"/>
        <w:ind w:left="720" w:hanging="360"/>
        <w:jc w:val="both"/>
        <w:rPr>
          <w:u w:val="none"/>
        </w:rPr>
      </w:pPr>
      <w:r w:rsidDel="00000000" w:rsidR="00000000" w:rsidRPr="00000000">
        <w:rPr>
          <w:rtl w:val="0"/>
        </w:rPr>
        <w:t xml:space="preserve">Taller de interacción cultural en Ranchería Wayuu.</w:t>
      </w:r>
      <w:r w:rsidDel="00000000" w:rsidR="00000000" w:rsidRPr="00000000">
        <w:rPr>
          <w:rtl w:val="0"/>
        </w:rPr>
      </w:r>
    </w:p>
    <w:p w:rsidR="00000000" w:rsidDel="00000000" w:rsidP="00000000" w:rsidRDefault="00000000" w:rsidRPr="00000000" w14:paraId="0000000C">
      <w:pPr>
        <w:numPr>
          <w:ilvl w:val="0"/>
          <w:numId w:val="2"/>
        </w:numPr>
        <w:spacing w:after="0" w:lineRule="auto"/>
        <w:ind w:left="720" w:hanging="360"/>
        <w:jc w:val="both"/>
        <w:rPr>
          <w:u w:val="none"/>
        </w:rPr>
      </w:pPr>
      <w:r w:rsidDel="00000000" w:rsidR="00000000" w:rsidRPr="00000000">
        <w:rPr>
          <w:rtl w:val="0"/>
        </w:rPr>
        <w:t xml:space="preserve">Alimentación: 3 desayunos, 3 almuerzos, 3 cenas.</w:t>
      </w:r>
      <w:r w:rsidDel="00000000" w:rsidR="00000000" w:rsidRPr="00000000">
        <w:rPr>
          <w:rtl w:val="0"/>
        </w:rPr>
      </w:r>
    </w:p>
    <w:p w:rsidR="00000000" w:rsidDel="00000000" w:rsidP="00000000" w:rsidRDefault="00000000" w:rsidRPr="00000000" w14:paraId="0000000D">
      <w:pPr>
        <w:numPr>
          <w:ilvl w:val="0"/>
          <w:numId w:val="2"/>
        </w:numPr>
        <w:spacing w:after="0" w:lineRule="auto"/>
        <w:ind w:left="720" w:hanging="360"/>
        <w:jc w:val="both"/>
        <w:rPr>
          <w:u w:val="none"/>
        </w:rPr>
      </w:pPr>
      <w:r w:rsidDel="00000000" w:rsidR="00000000" w:rsidRPr="00000000">
        <w:rPr>
          <w:rtl w:val="0"/>
        </w:rPr>
        <w:t xml:space="preserve">Tours por el Cabo de la Vela: Playa arcoíris, el Faro, Pilón de Azúcar, playa Dorada y Ojo de Agua.</w:t>
      </w: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360"/>
        <w:jc w:val="both"/>
        <w:rPr>
          <w:u w:val="none"/>
        </w:rPr>
      </w:pPr>
      <w:r w:rsidDel="00000000" w:rsidR="00000000" w:rsidRPr="00000000">
        <w:rPr>
          <w:rtl w:val="0"/>
        </w:rPr>
        <w:t xml:space="preserve">Botella de champagne viuda de clicquot, una mochila wayuu y una cena con langosta.</w:t>
      </w:r>
      <w:r w:rsidDel="00000000" w:rsidR="00000000" w:rsidRPr="00000000">
        <w:rPr>
          <w:rtl w:val="0"/>
        </w:rPr>
      </w:r>
    </w:p>
    <w:p w:rsidR="00000000" w:rsidDel="00000000" w:rsidP="00000000" w:rsidRDefault="00000000" w:rsidRPr="00000000" w14:paraId="0000000F">
      <w:pPr>
        <w:numPr>
          <w:ilvl w:val="0"/>
          <w:numId w:val="2"/>
        </w:numPr>
        <w:spacing w:after="0" w:lineRule="auto"/>
        <w:ind w:left="720" w:hanging="360"/>
        <w:jc w:val="both"/>
        <w:rPr/>
      </w:pPr>
      <w:r w:rsidDel="00000000" w:rsidR="00000000" w:rsidRPr="00000000">
        <w:rPr>
          <w:rtl w:val="0"/>
        </w:rPr>
        <w:t xml:space="preserve">Guía en español.</w:t>
      </w:r>
    </w:p>
    <w:p w:rsidR="00000000" w:rsidDel="00000000" w:rsidP="00000000" w:rsidRDefault="00000000" w:rsidRPr="00000000" w14:paraId="00000010">
      <w:pPr>
        <w:numPr>
          <w:ilvl w:val="0"/>
          <w:numId w:val="2"/>
        </w:numPr>
        <w:spacing w:after="0" w:lineRule="auto"/>
        <w:ind w:left="720" w:hanging="360"/>
        <w:jc w:val="both"/>
        <w:rPr>
          <w:u w:val="none"/>
        </w:rPr>
      </w:pPr>
      <w:r w:rsidDel="00000000" w:rsidR="00000000" w:rsidRPr="00000000">
        <w:rPr>
          <w:rtl w:val="0"/>
        </w:rPr>
        <w:t xml:space="preserve">Hidratación permanente.</w:t>
      </w:r>
      <w:r w:rsidDel="00000000" w:rsidR="00000000" w:rsidRPr="00000000">
        <w:rPr>
          <w:rtl w:val="0"/>
        </w:rPr>
      </w:r>
    </w:p>
    <w:p w:rsidR="00000000" w:rsidDel="00000000" w:rsidP="00000000" w:rsidRDefault="00000000" w:rsidRPr="00000000" w14:paraId="00000011">
      <w:pPr>
        <w:numPr>
          <w:ilvl w:val="0"/>
          <w:numId w:val="2"/>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12">
      <w:pPr>
        <w:spacing w:after="0" w:lineRule="auto"/>
        <w:ind w:left="0" w:firstLine="0"/>
        <w:rPr>
          <w:b w:val="1"/>
        </w:rPr>
      </w:pPr>
      <w:r w:rsidDel="00000000" w:rsidR="00000000" w:rsidRPr="00000000">
        <w:rPr>
          <w:rtl w:val="0"/>
        </w:rPr>
      </w:r>
    </w:p>
    <w:p w:rsidR="00000000" w:rsidDel="00000000" w:rsidP="00000000" w:rsidRDefault="00000000" w:rsidRPr="00000000" w14:paraId="00000013">
      <w:pPr>
        <w:spacing w:after="0" w:line="240" w:lineRule="auto"/>
        <w:jc w:val="both"/>
        <w:rPr>
          <w:b w:val="1"/>
        </w:rPr>
      </w:pPr>
      <w:r w:rsidDel="00000000" w:rsidR="00000000" w:rsidRPr="00000000">
        <w:rPr>
          <w:b w:val="1"/>
          <w:rtl w:val="0"/>
        </w:rPr>
        <w:t xml:space="preserve">NO INCLUYE:</w:t>
      </w:r>
    </w:p>
    <w:p w:rsidR="00000000" w:rsidDel="00000000" w:rsidP="00000000" w:rsidRDefault="00000000" w:rsidRPr="00000000" w14:paraId="00000014">
      <w:pPr>
        <w:numPr>
          <w:ilvl w:val="0"/>
          <w:numId w:val="3"/>
        </w:numPr>
        <w:spacing w:after="0" w:line="240" w:lineRule="auto"/>
        <w:ind w:left="720" w:hanging="360"/>
        <w:jc w:val="both"/>
        <w:rPr/>
      </w:pPr>
      <w:r w:rsidDel="00000000" w:rsidR="00000000" w:rsidRPr="00000000">
        <w:rPr>
          <w:rtl w:val="0"/>
        </w:rPr>
        <w:t xml:space="preserve">Gastos de índole personal.</w:t>
      </w:r>
    </w:p>
    <w:p w:rsidR="00000000" w:rsidDel="00000000" w:rsidP="00000000" w:rsidRDefault="00000000" w:rsidRPr="00000000" w14:paraId="00000015">
      <w:pPr>
        <w:numPr>
          <w:ilvl w:val="0"/>
          <w:numId w:val="3"/>
        </w:numPr>
        <w:spacing w:after="0" w:line="240" w:lineRule="auto"/>
        <w:ind w:left="720" w:hanging="360"/>
        <w:jc w:val="both"/>
        <w:rPr/>
      </w:pPr>
      <w:r w:rsidDel="00000000" w:rsidR="00000000" w:rsidRPr="00000000">
        <w:rPr>
          <w:rtl w:val="0"/>
        </w:rPr>
        <w:t xml:space="preserve">Alimentación no descrita.</w:t>
      </w:r>
    </w:p>
    <w:p w:rsidR="00000000" w:rsidDel="00000000" w:rsidP="00000000" w:rsidRDefault="00000000" w:rsidRPr="00000000" w14:paraId="00000016">
      <w:pPr>
        <w:numPr>
          <w:ilvl w:val="0"/>
          <w:numId w:val="3"/>
        </w:numPr>
        <w:spacing w:after="0" w:line="240" w:lineRule="auto"/>
        <w:ind w:left="720" w:hanging="360"/>
        <w:jc w:val="both"/>
        <w:rPr/>
      </w:pPr>
      <w:r w:rsidDel="00000000" w:rsidR="00000000" w:rsidRPr="00000000">
        <w:rPr>
          <w:rtl w:val="0"/>
        </w:rPr>
        <w:t xml:space="preserve">Entradas no descritas.</w:t>
      </w:r>
    </w:p>
    <w:p w:rsidR="00000000" w:rsidDel="00000000" w:rsidP="00000000" w:rsidRDefault="00000000" w:rsidRPr="00000000" w14:paraId="00000017">
      <w:pPr>
        <w:numPr>
          <w:ilvl w:val="0"/>
          <w:numId w:val="3"/>
        </w:numPr>
        <w:spacing w:after="0" w:line="240" w:lineRule="auto"/>
        <w:ind w:left="720" w:hanging="360"/>
        <w:jc w:val="both"/>
        <w:rPr/>
      </w:pPr>
      <w:r w:rsidDel="00000000" w:rsidR="00000000" w:rsidRPr="00000000">
        <w:rPr>
          <w:rtl w:val="0"/>
        </w:rPr>
        <w:t xml:space="preserve">Tiquetes aéreos.</w:t>
      </w:r>
    </w:p>
    <w:p w:rsidR="00000000" w:rsidDel="00000000" w:rsidP="00000000" w:rsidRDefault="00000000" w:rsidRPr="00000000" w14:paraId="00000018">
      <w:pPr>
        <w:numPr>
          <w:ilvl w:val="0"/>
          <w:numId w:val="3"/>
        </w:numPr>
        <w:spacing w:after="0" w:line="240" w:lineRule="auto"/>
        <w:ind w:left="720" w:hanging="360"/>
        <w:jc w:val="both"/>
        <w:rPr/>
      </w:pPr>
      <w:r w:rsidDel="00000000" w:rsidR="00000000" w:rsidRPr="00000000">
        <w:rPr>
          <w:rtl w:val="0"/>
        </w:rPr>
        <w:t xml:space="preserve">Tours no descritos.</w:t>
      </w:r>
    </w:p>
    <w:p w:rsidR="00000000" w:rsidDel="00000000" w:rsidP="00000000" w:rsidRDefault="00000000" w:rsidRPr="00000000" w14:paraId="00000019">
      <w:pPr>
        <w:spacing w:after="0" w:lineRule="auto"/>
        <w:rPr>
          <w:b w:val="1"/>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NOTAS IMPORTANTES:</w:t>
      </w:r>
    </w:p>
    <w:p w:rsidR="00000000" w:rsidDel="00000000" w:rsidP="00000000" w:rsidRDefault="00000000" w:rsidRPr="00000000" w14:paraId="0000001B">
      <w:pPr>
        <w:numPr>
          <w:ilvl w:val="0"/>
          <w:numId w:val="1"/>
        </w:numPr>
        <w:spacing w:after="0" w:line="240" w:lineRule="auto"/>
        <w:ind w:left="720" w:hanging="360"/>
        <w:jc w:val="both"/>
        <w:rPr/>
      </w:pPr>
      <w:r w:rsidDel="00000000" w:rsidR="00000000" w:rsidRPr="00000000">
        <w:rPr>
          <w:rtl w:val="0"/>
        </w:rPr>
        <w:t xml:space="preserve">Disponibilidad sujeta a cupos al momento de reservar.</w:t>
      </w:r>
    </w:p>
    <w:p w:rsidR="00000000" w:rsidDel="00000000" w:rsidP="00000000" w:rsidRDefault="00000000" w:rsidRPr="00000000" w14:paraId="0000001C">
      <w:pPr>
        <w:numPr>
          <w:ilvl w:val="0"/>
          <w:numId w:val="1"/>
        </w:numPr>
        <w:spacing w:after="0" w:line="240" w:lineRule="auto"/>
        <w:ind w:left="720" w:hanging="360"/>
        <w:jc w:val="both"/>
        <w:rPr>
          <w:u w:val="none"/>
        </w:rPr>
      </w:pPr>
      <w:r w:rsidDel="00000000" w:rsidR="00000000" w:rsidRPr="00000000">
        <w:rPr>
          <w:rtl w:val="0"/>
        </w:rPr>
        <w:t xml:space="preserve">Aplica solo para parejas.</w:t>
      </w:r>
    </w:p>
    <w:p w:rsidR="00000000" w:rsidDel="00000000" w:rsidP="00000000" w:rsidRDefault="00000000" w:rsidRPr="00000000" w14:paraId="0000001D">
      <w:pPr>
        <w:numPr>
          <w:ilvl w:val="0"/>
          <w:numId w:val="1"/>
        </w:numPr>
        <w:spacing w:after="0" w:line="240" w:lineRule="auto"/>
        <w:ind w:left="720" w:hanging="360"/>
        <w:jc w:val="both"/>
        <w:rPr/>
      </w:pPr>
      <w:r w:rsidDel="00000000" w:rsidR="00000000" w:rsidRPr="00000000">
        <w:rPr>
          <w:rtl w:val="0"/>
        </w:rPr>
        <w:t xml:space="preserve">TARIFAS SUJETAS A CAMBIOS SIN PREVIO AVISO POR AJUSTES TARIFARIOS O TRIBUTARIOS.</w:t>
      </w:r>
    </w:p>
    <w:p w:rsidR="00000000" w:rsidDel="00000000" w:rsidP="00000000" w:rsidRDefault="00000000" w:rsidRPr="00000000" w14:paraId="0000001E">
      <w:pPr>
        <w:spacing w:after="0" w:lineRule="auto"/>
        <w:jc w:val="center"/>
        <w:rPr>
          <w:b w:val="1"/>
        </w:rPr>
      </w:pPr>
      <w:r w:rsidDel="00000000" w:rsidR="00000000" w:rsidRPr="00000000">
        <w:rPr>
          <w:rtl w:val="0"/>
        </w:rPr>
      </w:r>
    </w:p>
    <w:p w:rsidR="00000000" w:rsidDel="00000000" w:rsidP="00000000" w:rsidRDefault="00000000" w:rsidRPr="00000000" w14:paraId="0000001F">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20">
      <w:pPr>
        <w:spacing w:after="0" w:lineRule="auto"/>
        <w:jc w:val="center"/>
        <w:rPr/>
      </w:pPr>
      <w:r w:rsidDel="00000000" w:rsidR="00000000" w:rsidRPr="00000000">
        <w:rPr>
          <w:rtl w:val="0"/>
        </w:rPr>
      </w:r>
    </w:p>
    <w:p w:rsidR="00000000" w:rsidDel="00000000" w:rsidP="00000000" w:rsidRDefault="00000000" w:rsidRPr="00000000" w14:paraId="00000021">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22">
      <w:pPr>
        <w:spacing w:after="0" w:lineRule="auto"/>
        <w:jc w:val="both"/>
        <w:rPr/>
      </w:pPr>
      <w:r w:rsidDel="00000000" w:rsidR="00000000" w:rsidRPr="00000000">
        <w:rPr>
          <w:rtl w:val="0"/>
        </w:rPr>
      </w:r>
    </w:p>
    <w:p w:rsidR="00000000" w:rsidDel="00000000" w:rsidP="00000000" w:rsidRDefault="00000000" w:rsidRPr="00000000" w14:paraId="00000023">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24">
      <w:pPr>
        <w:spacing w:after="0" w:lineRule="auto"/>
        <w:jc w:val="both"/>
        <w:rPr/>
      </w:pPr>
      <w:r w:rsidDel="00000000" w:rsidR="00000000" w:rsidRPr="00000000">
        <w:rPr>
          <w:rtl w:val="0"/>
        </w:rPr>
      </w:r>
    </w:p>
    <w:p w:rsidR="00000000" w:rsidDel="00000000" w:rsidP="00000000" w:rsidRDefault="00000000" w:rsidRPr="00000000" w14:paraId="00000025">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26">
      <w:pPr>
        <w:spacing w:after="0" w:lineRule="auto"/>
        <w:jc w:val="both"/>
        <w:rPr/>
      </w:pPr>
      <w:r w:rsidDel="00000000" w:rsidR="00000000" w:rsidRPr="00000000">
        <w:rPr>
          <w:rtl w:val="0"/>
        </w:rPr>
      </w:r>
    </w:p>
    <w:p w:rsidR="00000000" w:rsidDel="00000000" w:rsidP="00000000" w:rsidRDefault="00000000" w:rsidRPr="00000000" w14:paraId="00000027">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28">
      <w:pPr>
        <w:spacing w:after="0" w:lineRule="auto"/>
        <w:jc w:val="both"/>
        <w:rPr/>
      </w:pPr>
      <w:r w:rsidDel="00000000" w:rsidR="00000000" w:rsidRPr="00000000">
        <w:rPr>
          <w:rtl w:val="0"/>
        </w:rPr>
      </w:r>
    </w:p>
    <w:p w:rsidR="00000000" w:rsidDel="00000000" w:rsidP="00000000" w:rsidRDefault="00000000" w:rsidRPr="00000000" w14:paraId="00000029">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2A">
      <w:pPr>
        <w:spacing w:after="0" w:lineRule="auto"/>
        <w:jc w:val="both"/>
        <w:rPr/>
      </w:pPr>
      <w:r w:rsidDel="00000000" w:rsidR="00000000" w:rsidRPr="00000000">
        <w:rPr>
          <w:rtl w:val="0"/>
        </w:rPr>
      </w:r>
    </w:p>
    <w:p w:rsidR="00000000" w:rsidDel="00000000" w:rsidP="00000000" w:rsidRDefault="00000000" w:rsidRPr="00000000" w14:paraId="0000002B">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2C">
      <w:pPr>
        <w:spacing w:after="0" w:lineRule="auto"/>
        <w:jc w:val="both"/>
        <w:rPr/>
      </w:pPr>
      <w:r w:rsidDel="00000000" w:rsidR="00000000" w:rsidRPr="00000000">
        <w:rPr>
          <w:rtl w:val="0"/>
        </w:rPr>
      </w:r>
    </w:p>
    <w:p w:rsidR="00000000" w:rsidDel="00000000" w:rsidP="00000000" w:rsidRDefault="00000000" w:rsidRPr="00000000" w14:paraId="0000002D">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2E">
      <w:pPr>
        <w:spacing w:after="0" w:lineRule="auto"/>
        <w:jc w:val="both"/>
        <w:rPr/>
      </w:pPr>
      <w:r w:rsidDel="00000000" w:rsidR="00000000" w:rsidRPr="00000000">
        <w:rPr>
          <w:rtl w:val="0"/>
        </w:rPr>
      </w:r>
    </w:p>
    <w:p w:rsidR="00000000" w:rsidDel="00000000" w:rsidP="00000000" w:rsidRDefault="00000000" w:rsidRPr="00000000" w14:paraId="0000002F">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30">
      <w:pPr>
        <w:spacing w:after="0" w:lineRule="auto"/>
        <w:jc w:val="both"/>
        <w:rPr/>
      </w:pPr>
      <w:r w:rsidDel="00000000" w:rsidR="00000000" w:rsidRPr="00000000">
        <w:rPr>
          <w:rtl w:val="0"/>
        </w:rPr>
      </w:r>
    </w:p>
    <w:p w:rsidR="00000000" w:rsidDel="00000000" w:rsidP="00000000" w:rsidRDefault="00000000" w:rsidRPr="00000000" w14:paraId="00000031">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32">
      <w:pPr>
        <w:spacing w:after="0" w:lineRule="auto"/>
        <w:jc w:val="both"/>
        <w:rPr/>
      </w:pPr>
      <w:r w:rsidDel="00000000" w:rsidR="00000000" w:rsidRPr="00000000">
        <w:rPr>
          <w:rtl w:val="0"/>
        </w:rPr>
      </w:r>
    </w:p>
    <w:p w:rsidR="00000000" w:rsidDel="00000000" w:rsidP="00000000" w:rsidRDefault="00000000" w:rsidRPr="00000000" w14:paraId="00000033">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34">
      <w:pPr>
        <w:spacing w:after="0" w:lineRule="auto"/>
        <w:jc w:val="both"/>
        <w:rPr/>
      </w:pPr>
      <w:r w:rsidDel="00000000" w:rsidR="00000000" w:rsidRPr="00000000">
        <w:rPr>
          <w:rtl w:val="0"/>
        </w:rPr>
      </w:r>
    </w:p>
    <w:p w:rsidR="00000000" w:rsidDel="00000000" w:rsidP="00000000" w:rsidRDefault="00000000" w:rsidRPr="00000000" w14:paraId="00000035">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36">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37">
      <w:pPr>
        <w:spacing w:after="0" w:lineRule="auto"/>
        <w:jc w:val="both"/>
        <w:rPr/>
      </w:pPr>
      <w:r w:rsidDel="00000000" w:rsidR="00000000" w:rsidRPr="00000000">
        <w:rPr>
          <w:rtl w:val="0"/>
        </w:rPr>
      </w:r>
    </w:p>
    <w:p w:rsidR="00000000" w:rsidDel="00000000" w:rsidP="00000000" w:rsidRDefault="00000000" w:rsidRPr="00000000" w14:paraId="00000038">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39">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3A">
      <w:pPr>
        <w:spacing w:after="0" w:lineRule="auto"/>
        <w:jc w:val="both"/>
        <w:rPr>
          <w:b w:val="1"/>
        </w:rPr>
      </w:pPr>
      <w:r w:rsidDel="00000000" w:rsidR="00000000" w:rsidRPr="00000000">
        <w:rPr>
          <w:rtl w:val="0"/>
        </w:rPr>
      </w:r>
    </w:p>
    <w:p w:rsidR="00000000" w:rsidDel="00000000" w:rsidP="00000000" w:rsidRDefault="00000000" w:rsidRPr="00000000" w14:paraId="0000003B">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3C">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3D">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3E">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3F">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40">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41">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42">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43">
      <w:pPr>
        <w:spacing w:after="0" w:lineRule="auto"/>
        <w:jc w:val="both"/>
        <w:rPr>
          <w:b w:val="1"/>
        </w:rPr>
      </w:pPr>
      <w:r w:rsidDel="00000000" w:rsidR="00000000" w:rsidRPr="00000000">
        <w:rPr>
          <w:rtl w:val="0"/>
        </w:rPr>
      </w:r>
    </w:p>
    <w:p w:rsidR="00000000" w:rsidDel="00000000" w:rsidP="00000000" w:rsidRDefault="00000000" w:rsidRPr="00000000" w14:paraId="00000044">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45">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46">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47">
      <w:pPr>
        <w:spacing w:after="0" w:lineRule="auto"/>
        <w:jc w:val="both"/>
        <w:rPr>
          <w:b w:val="1"/>
        </w:rPr>
      </w:pPr>
      <w:r w:rsidDel="00000000" w:rsidR="00000000" w:rsidRPr="00000000">
        <w:rPr>
          <w:rtl w:val="0"/>
        </w:rPr>
      </w:r>
    </w:p>
    <w:p w:rsidR="00000000" w:rsidDel="00000000" w:rsidP="00000000" w:rsidRDefault="00000000" w:rsidRPr="00000000" w14:paraId="00000048">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4A">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4B">
      <w:pPr>
        <w:spacing w:after="0" w:lineRule="auto"/>
        <w:jc w:val="both"/>
        <w:rPr/>
      </w:pPr>
      <w:r w:rsidDel="00000000" w:rsidR="00000000" w:rsidRPr="00000000">
        <w:rPr>
          <w:rtl w:val="0"/>
        </w:rPr>
      </w:r>
    </w:p>
    <w:p w:rsidR="00000000" w:rsidDel="00000000" w:rsidP="00000000" w:rsidRDefault="00000000" w:rsidRPr="00000000" w14:paraId="0000004C">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4D">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4E">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4F">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50">
      <w:pPr>
        <w:spacing w:after="0" w:lineRule="auto"/>
        <w:jc w:val="both"/>
        <w:rPr/>
      </w:pPr>
      <w:r w:rsidDel="00000000" w:rsidR="00000000" w:rsidRPr="00000000">
        <w:rPr>
          <w:rtl w:val="0"/>
        </w:rPr>
      </w:r>
    </w:p>
    <w:p w:rsidR="00000000" w:rsidDel="00000000" w:rsidP="00000000" w:rsidRDefault="00000000" w:rsidRPr="00000000" w14:paraId="00000051">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52">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53">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54">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55">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56">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57">
      <w:pPr>
        <w:spacing w:after="0" w:lineRule="auto"/>
        <w:jc w:val="both"/>
        <w:rPr/>
      </w:pPr>
      <w:r w:rsidDel="00000000" w:rsidR="00000000" w:rsidRPr="00000000">
        <w:rPr>
          <w:rtl w:val="0"/>
        </w:rPr>
      </w:r>
    </w:p>
    <w:p w:rsidR="00000000" w:rsidDel="00000000" w:rsidP="00000000" w:rsidRDefault="00000000" w:rsidRPr="00000000" w14:paraId="00000058">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5A">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5B">
      <w:pPr>
        <w:spacing w:after="0" w:lineRule="auto"/>
        <w:jc w:val="both"/>
        <w:rPr/>
      </w:pPr>
      <w:r w:rsidDel="00000000" w:rsidR="00000000" w:rsidRPr="00000000">
        <w:rPr>
          <w:rtl w:val="0"/>
        </w:rPr>
      </w:r>
    </w:p>
    <w:p w:rsidR="00000000" w:rsidDel="00000000" w:rsidP="00000000" w:rsidRDefault="00000000" w:rsidRPr="00000000" w14:paraId="0000005C">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5E">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5F">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60">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61">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62">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64">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65">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66">
      <w:pPr>
        <w:spacing w:after="0" w:lineRule="auto"/>
        <w:jc w:val="both"/>
        <w:rPr/>
      </w:pPr>
      <w:r w:rsidDel="00000000" w:rsidR="00000000" w:rsidRPr="00000000">
        <w:rPr>
          <w:rtl w:val="0"/>
        </w:rPr>
        <w:t xml:space="preserve"> </w:t>
      </w:r>
    </w:p>
    <w:p w:rsidR="00000000" w:rsidDel="00000000" w:rsidP="00000000" w:rsidRDefault="00000000" w:rsidRPr="00000000" w14:paraId="00000067">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68">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69">
      <w:pPr>
        <w:spacing w:after="0" w:lineRule="auto"/>
        <w:jc w:val="both"/>
        <w:rPr/>
      </w:pPr>
      <w:r w:rsidDel="00000000" w:rsidR="00000000" w:rsidRPr="00000000">
        <w:rPr>
          <w:rtl w:val="0"/>
        </w:rPr>
      </w:r>
    </w:p>
    <w:p w:rsidR="00000000" w:rsidDel="00000000" w:rsidP="00000000" w:rsidRDefault="00000000" w:rsidRPr="00000000" w14:paraId="0000006A">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6B">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6C">
      <w:pPr>
        <w:spacing w:after="0" w:lineRule="auto"/>
        <w:jc w:val="both"/>
        <w:rPr>
          <w:b w:val="1"/>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6E">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6F">
      <w:pPr>
        <w:spacing w:after="0" w:lineRule="auto"/>
        <w:jc w:val="both"/>
        <w:rPr>
          <w:b w:val="1"/>
        </w:rPr>
      </w:pPr>
      <w:r w:rsidDel="00000000" w:rsidR="00000000" w:rsidRPr="00000000">
        <w:rPr>
          <w:rtl w:val="0"/>
        </w:rPr>
      </w:r>
    </w:p>
    <w:p w:rsidR="00000000" w:rsidDel="00000000" w:rsidP="00000000" w:rsidRDefault="00000000" w:rsidRPr="00000000" w14:paraId="00000070">
      <w:pPr>
        <w:spacing w:after="0" w:lineRule="auto"/>
        <w:jc w:val="both"/>
        <w:rPr>
          <w:b w:val="1"/>
        </w:rPr>
      </w:pPr>
      <w:r w:rsidDel="00000000" w:rsidR="00000000" w:rsidRPr="00000000">
        <w:rPr>
          <w:rtl w:val="0"/>
        </w:rPr>
      </w:r>
    </w:p>
    <w:p w:rsidR="00000000" w:rsidDel="00000000" w:rsidP="00000000" w:rsidRDefault="00000000" w:rsidRPr="00000000" w14:paraId="00000071">
      <w:pPr>
        <w:spacing w:after="0" w:lineRule="auto"/>
        <w:jc w:val="both"/>
        <w:rPr>
          <w:b w:val="1"/>
        </w:rPr>
      </w:pPr>
      <w:r w:rsidDel="00000000" w:rsidR="00000000" w:rsidRPr="00000000">
        <w:rPr>
          <w:rtl w:val="0"/>
        </w:rPr>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74">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75">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76">
      <w:pPr>
        <w:spacing w:after="0" w:lineRule="auto"/>
        <w:jc w:val="both"/>
        <w:rPr/>
      </w:pP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78">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79">
      <w:pPr>
        <w:spacing w:after="0" w:lineRule="auto"/>
        <w:jc w:val="both"/>
        <w:rPr/>
      </w:pPr>
      <w:r w:rsidDel="00000000" w:rsidR="00000000" w:rsidRPr="00000000">
        <w:rPr>
          <w:rtl w:val="0"/>
        </w:rPr>
      </w:r>
    </w:p>
    <w:p w:rsidR="00000000" w:rsidDel="00000000" w:rsidP="00000000" w:rsidRDefault="00000000" w:rsidRPr="00000000" w14:paraId="0000007A">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7B">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7">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8">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7C">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7E">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9">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0" w:type="default"/>
      <w:footerReference r:id="rId11"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apply.joinsherpa.com/travel-estriction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natocapitulocentral.net/manual-documentacion" TargetMode="External"/><Relationship Id="rId8" Type="http://schemas.openxmlformats.org/officeDocument/2006/relationships/hyperlink" Target="https://www.iatatravelcentre.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D+AEOXKs634z6ENmR4x9TUkNA==">CgMxLjAyCGguZ2pkZ3hzOAByITEySm5JRUt0UHlWSjZVUE5wRGtPY0dxWUtGT3VLQm1RWA==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