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COMBINADO PUNTA CANA &amp; SANTO DOMINGO FIN DE AÑO 2024 - WINGO</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7 DÍAS / 6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VIAJE GARANTIZADO DEL 29 DICIEMBRE 2024 A 04 DE ENERO 2025</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VIGENCIA DE COMPRA HASTA 30 DE NOVIEMBRE 2024</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tl w:val="0"/>
        </w:rPr>
        <w:t xml:space="preserve">TARIFA POR PERSONA DESDE USD 1.734 EN ACOMODACIÓN DOBLE</w:t>
      </w:r>
    </w:p>
    <w:tbl>
      <w:tblPr>
        <w:tblStyle w:val="Table1"/>
        <w:tblW w:w="70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3600"/>
        <w:tblGridChange w:id="0">
          <w:tblGrid>
            <w:gridCol w:w="3405"/>
            <w:gridCol w:w="3600"/>
          </w:tblGrid>
        </w:tblGridChange>
      </w:tblGrid>
      <w:tr>
        <w:trPr>
          <w:cantSplit w:val="0"/>
          <w:trHeight w:val="87.109374999999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7">
            <w:pPr>
              <w:spacing w:after="0" w:line="240" w:lineRule="auto"/>
              <w:jc w:val="center"/>
              <w:rPr>
                <w:b w:val="1"/>
              </w:rPr>
            </w:pPr>
            <w:r w:rsidDel="00000000" w:rsidR="00000000" w:rsidRPr="00000000">
              <w:rPr>
                <w:b w:val="1"/>
                <w:rtl w:val="0"/>
              </w:rPr>
              <w:t xml:space="preserve">HOTEL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8">
            <w:pPr>
              <w:spacing w:after="0" w:line="240" w:lineRule="auto"/>
              <w:jc w:val="center"/>
              <w:rPr>
                <w:b w:val="1"/>
              </w:rPr>
            </w:pPr>
            <w:r w:rsidDel="00000000" w:rsidR="00000000" w:rsidRPr="00000000">
              <w:rPr>
                <w:b w:val="1"/>
                <w:rtl w:val="0"/>
              </w:rPr>
              <w:t xml:space="preserve">SOLO APLICA ACOMODACIÓN DOBLE</w:t>
            </w:r>
          </w:p>
        </w:tc>
      </w:tr>
      <w:tr>
        <w:trPr>
          <w:cantSplit w:val="0"/>
          <w:trHeight w:val="469.2857142857143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9">
            <w:pPr>
              <w:spacing w:after="0" w:line="240" w:lineRule="auto"/>
              <w:jc w:val="center"/>
              <w:rPr>
                <w:b w:val="1"/>
              </w:rPr>
            </w:pPr>
            <w:r w:rsidDel="00000000" w:rsidR="00000000" w:rsidRPr="00000000">
              <w:rPr>
                <w:b w:val="1"/>
                <w:rtl w:val="0"/>
              </w:rPr>
              <w:t xml:space="preserve">IMPRESSIVE PUNTA CANA (4*) &amp; HODELPA CARIBE COLONIAL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spacing w:after="0" w:line="240" w:lineRule="auto"/>
              <w:jc w:val="center"/>
              <w:rPr>
                <w:b w:val="1"/>
              </w:rPr>
            </w:pPr>
            <w:r w:rsidDel="00000000" w:rsidR="00000000" w:rsidRPr="00000000">
              <w:rPr>
                <w:b w:val="1"/>
                <w:rtl w:val="0"/>
              </w:rPr>
              <w:t xml:space="preserve">1.734</w:t>
            </w:r>
          </w:p>
        </w:tc>
      </w:tr>
      <w:tr>
        <w:trPr>
          <w:cantSplit w:val="0"/>
          <w:trHeight w:val="469.2857142857143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GRAND BAVARO PRINCESS (5*) &amp; BARCELÓ SANTO DOMINGO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240" w:lineRule="auto"/>
              <w:jc w:val="center"/>
              <w:rPr>
                <w:b w:val="1"/>
              </w:rPr>
            </w:pPr>
            <w:r w:rsidDel="00000000" w:rsidR="00000000" w:rsidRPr="00000000">
              <w:rPr>
                <w:b w:val="1"/>
                <w:rtl w:val="0"/>
              </w:rPr>
              <w:t xml:space="preserve">1.975</w:t>
            </w:r>
          </w:p>
        </w:tc>
      </w:tr>
    </w:tbl>
    <w:p w:rsidR="00000000" w:rsidDel="00000000" w:rsidP="00000000" w:rsidRDefault="00000000" w:rsidRPr="00000000" w14:paraId="0000000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after="0" w:line="240" w:lineRule="auto"/>
        <w:jc w:val="center"/>
        <w:rPr>
          <w:b w:val="1"/>
        </w:rPr>
      </w:pPr>
      <w:r w:rsidDel="00000000" w:rsidR="00000000" w:rsidRPr="00000000">
        <w:rPr>
          <w:b w:val="1"/>
          <w:rtl w:val="0"/>
        </w:rPr>
        <w:t xml:space="preserve">Punta Cana, un excelente destino para descansar y disfrutar de unas vacaciones, gracias a sus hermosas playas de agua color turquesa y arenas blancas que deleitan la vista, también puede encontrar numerosos hoteles de todo tipo y condición, parques acuáticos, restaurantes, bares y discotecas. Se trata de una pequeña ciudad de vacaciones en el Caribe.</w:t>
      </w:r>
    </w:p>
    <w:p w:rsidR="00000000" w:rsidDel="00000000" w:rsidP="00000000" w:rsidRDefault="00000000" w:rsidRPr="00000000" w14:paraId="00000010">
      <w:pPr>
        <w:spacing w:after="0" w:line="240" w:lineRule="auto"/>
        <w:jc w:val="center"/>
        <w:rPr>
          <w:b w:val="1"/>
        </w:rPr>
      </w:pPr>
      <w:r w:rsidDel="00000000" w:rsidR="00000000" w:rsidRPr="00000000">
        <w:rPr>
          <w:rtl w:val="0"/>
        </w:rPr>
      </w:r>
    </w:p>
    <w:p w:rsidR="00000000" w:rsidDel="00000000" w:rsidP="00000000" w:rsidRDefault="00000000" w:rsidRPr="00000000" w14:paraId="00000011">
      <w:pPr>
        <w:spacing w:after="0" w:line="240" w:lineRule="auto"/>
        <w:jc w:val="center"/>
        <w:rPr>
          <w:b w:val="1"/>
        </w:rPr>
      </w:pPr>
      <w:r w:rsidDel="00000000" w:rsidR="00000000" w:rsidRPr="00000000">
        <w:rPr>
          <w:b w:val="1"/>
          <w:rtl w:val="0"/>
        </w:rPr>
        <w:t xml:space="preserve">Santo Domingo cuenta con áreas muy variadas e interesantes para el turismo, tanto para el interno como para el externo. Por ser la ciudad primada de América, posee construcciones antiquísimas de valor incalculable. Basta con pasearse por la Zona Colonial, para darse cuenta de la importancia y la belleza de estas construcciones. Por las noches, este lugar se convierte en deleite de jóvenes y adultos, ya que posee una gran cantidad de bares y zonas de esparcimiento.</w:t>
      </w:r>
    </w:p>
    <w:p w:rsidR="00000000" w:rsidDel="00000000" w:rsidP="00000000" w:rsidRDefault="00000000" w:rsidRPr="00000000" w14:paraId="00000012">
      <w:pPr>
        <w:spacing w:after="0" w:line="240" w:lineRule="auto"/>
        <w:rPr>
          <w:b w:val="1"/>
        </w:rPr>
      </w:pPr>
      <w:r w:rsidDel="00000000" w:rsidR="00000000" w:rsidRPr="00000000">
        <w:rPr>
          <w:rtl w:val="0"/>
        </w:rPr>
      </w:r>
    </w:p>
    <w:p w:rsidR="00000000" w:rsidDel="00000000" w:rsidP="00000000" w:rsidRDefault="00000000" w:rsidRPr="00000000" w14:paraId="00000013">
      <w:pPr>
        <w:spacing w:after="0" w:line="240" w:lineRule="auto"/>
        <w:jc w:val="center"/>
        <w:rPr>
          <w:b w:val="1"/>
        </w:rPr>
      </w:pPr>
      <w:r w:rsidDel="00000000" w:rsidR="00000000" w:rsidRPr="00000000">
        <w:rPr>
          <w:b w:val="1"/>
          <w:rtl w:val="0"/>
        </w:rPr>
        <w:t xml:space="preserve">IMPRESSIVE PUNTA CANA (4*)</w:t>
      </w:r>
    </w:p>
    <w:p w:rsidR="00000000" w:rsidDel="00000000" w:rsidP="00000000" w:rsidRDefault="00000000" w:rsidRPr="00000000" w14:paraId="00000014">
      <w:pPr>
        <w:spacing w:after="0" w:line="240" w:lineRule="auto"/>
        <w:jc w:val="center"/>
        <w:rPr>
          <w:b w:val="1"/>
        </w:rPr>
      </w:pPr>
      <w:r w:rsidDel="00000000" w:rsidR="00000000" w:rsidRPr="00000000">
        <w:rPr>
          <w:b w:val="1"/>
        </w:rPr>
        <w:drawing>
          <wp:inline distB="114300" distT="114300" distL="114300" distR="114300">
            <wp:extent cx="5400000" cy="1130300"/>
            <wp:effectExtent b="0" l="0" r="0" t="0"/>
            <wp:docPr id="5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00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240" w:lineRule="auto"/>
        <w:jc w:val="left"/>
        <w:rPr>
          <w:b w:val="1"/>
        </w:rPr>
      </w:pPr>
      <w:r w:rsidDel="00000000" w:rsidR="00000000" w:rsidRPr="00000000">
        <w:rPr>
          <w:rtl w:val="0"/>
        </w:rPr>
      </w:r>
    </w:p>
    <w:p w:rsidR="00000000" w:rsidDel="00000000" w:rsidP="00000000" w:rsidRDefault="00000000" w:rsidRPr="00000000" w14:paraId="00000016">
      <w:pPr>
        <w:spacing w:after="0" w:line="240" w:lineRule="auto"/>
        <w:jc w:val="center"/>
        <w:rPr>
          <w:b w:val="1"/>
        </w:rPr>
      </w:pPr>
      <w:r w:rsidDel="00000000" w:rsidR="00000000" w:rsidRPr="00000000">
        <w:rPr>
          <w:b w:val="1"/>
          <w:rtl w:val="0"/>
        </w:rPr>
        <w:t xml:space="preserve">HODELPA CARIBE COLONIAL (3*)</w:t>
      </w:r>
    </w:p>
    <w:p w:rsidR="00000000" w:rsidDel="00000000" w:rsidP="00000000" w:rsidRDefault="00000000" w:rsidRPr="00000000" w14:paraId="00000017">
      <w:pPr>
        <w:spacing w:after="0" w:line="240" w:lineRule="auto"/>
        <w:jc w:val="center"/>
        <w:rPr>
          <w:b w:val="1"/>
        </w:rPr>
      </w:pPr>
      <w:r w:rsidDel="00000000" w:rsidR="00000000" w:rsidRPr="00000000">
        <w:rPr>
          <w:b w:val="1"/>
        </w:rPr>
        <w:drawing>
          <wp:inline distB="114300" distT="114300" distL="114300" distR="114300">
            <wp:extent cx="5400000" cy="1130300"/>
            <wp:effectExtent b="0" l="0" r="0" t="0"/>
            <wp:docPr id="6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00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40" w:lineRule="auto"/>
        <w:jc w:val="center"/>
        <w:rPr>
          <w:b w:val="1"/>
        </w:rPr>
      </w:pPr>
      <w:r w:rsidDel="00000000" w:rsidR="00000000" w:rsidRPr="00000000">
        <w:rPr>
          <w:rtl w:val="0"/>
        </w:rPr>
      </w:r>
    </w:p>
    <w:p w:rsidR="00000000" w:rsidDel="00000000" w:rsidP="00000000" w:rsidRDefault="00000000" w:rsidRPr="00000000" w14:paraId="00000019">
      <w:pPr>
        <w:spacing w:after="0" w:line="240" w:lineRule="auto"/>
        <w:jc w:val="center"/>
        <w:rPr>
          <w:b w:val="1"/>
        </w:rPr>
      </w:pPr>
      <w:r w:rsidDel="00000000" w:rsidR="00000000" w:rsidRPr="00000000">
        <w:rPr>
          <w:b w:val="1"/>
          <w:rtl w:val="0"/>
        </w:rPr>
        <w:t xml:space="preserve">GRAND BAVARO PRINCESS (5*)</w:t>
      </w:r>
    </w:p>
    <w:p w:rsidR="00000000" w:rsidDel="00000000" w:rsidP="00000000" w:rsidRDefault="00000000" w:rsidRPr="00000000" w14:paraId="0000001A">
      <w:pPr>
        <w:spacing w:after="0" w:line="240" w:lineRule="auto"/>
        <w:jc w:val="center"/>
        <w:rPr>
          <w:b w:val="1"/>
        </w:rPr>
      </w:pPr>
      <w:r w:rsidDel="00000000" w:rsidR="00000000" w:rsidRPr="00000000">
        <w:rPr>
          <w:b w:val="1"/>
        </w:rPr>
        <w:drawing>
          <wp:inline distB="114300" distT="114300" distL="114300" distR="114300">
            <wp:extent cx="5400000" cy="1130300"/>
            <wp:effectExtent b="0" l="0" r="0" t="0"/>
            <wp:docPr id="5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00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rPr>
          <w:b w:val="1"/>
        </w:rPr>
      </w:pPr>
      <w:r w:rsidDel="00000000" w:rsidR="00000000" w:rsidRPr="00000000">
        <w:rPr>
          <w:rtl w:val="0"/>
        </w:rPr>
      </w:r>
    </w:p>
    <w:p w:rsidR="00000000" w:rsidDel="00000000" w:rsidP="00000000" w:rsidRDefault="00000000" w:rsidRPr="00000000" w14:paraId="0000001C">
      <w:pPr>
        <w:spacing w:after="0" w:line="240" w:lineRule="auto"/>
        <w:jc w:val="center"/>
        <w:rPr>
          <w:b w:val="1"/>
        </w:rPr>
      </w:pPr>
      <w:r w:rsidDel="00000000" w:rsidR="00000000" w:rsidRPr="00000000">
        <w:rPr>
          <w:b w:val="1"/>
          <w:rtl w:val="0"/>
        </w:rPr>
        <w:t xml:space="preserve">BARCELÓ SANTO DOMINGO (4*)</w:t>
      </w:r>
    </w:p>
    <w:p w:rsidR="00000000" w:rsidDel="00000000" w:rsidP="00000000" w:rsidRDefault="00000000" w:rsidRPr="00000000" w14:paraId="0000001D">
      <w:pPr>
        <w:spacing w:after="0" w:line="240" w:lineRule="auto"/>
        <w:jc w:val="center"/>
        <w:rPr>
          <w:b w:val="1"/>
        </w:rPr>
      </w:pPr>
      <w:r w:rsidDel="00000000" w:rsidR="00000000" w:rsidRPr="00000000">
        <w:rPr>
          <w:b w:val="1"/>
        </w:rPr>
        <w:drawing>
          <wp:inline distB="114300" distT="114300" distL="114300" distR="114300">
            <wp:extent cx="5400000" cy="1130300"/>
            <wp:effectExtent b="0" l="0" r="0" t="0"/>
            <wp:docPr id="5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400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240" w:lineRule="auto"/>
        <w:jc w:val="center"/>
        <w:rPr>
          <w:b w:val="1"/>
        </w:rPr>
      </w:pPr>
      <w:r w:rsidDel="00000000" w:rsidR="00000000" w:rsidRPr="00000000">
        <w:rPr>
          <w:rtl w:val="0"/>
        </w:rPr>
      </w:r>
    </w:p>
    <w:p w:rsidR="00000000" w:rsidDel="00000000" w:rsidP="00000000" w:rsidRDefault="00000000" w:rsidRPr="00000000" w14:paraId="0000001F">
      <w:pPr>
        <w:spacing w:after="0" w:line="240" w:lineRule="auto"/>
        <w:jc w:val="center"/>
        <w:rPr>
          <w:b w:val="1"/>
        </w:rPr>
      </w:pPr>
      <w:r w:rsidDel="00000000" w:rsidR="00000000" w:rsidRPr="00000000">
        <w:rPr>
          <w:rtl w:val="0"/>
        </w:rPr>
      </w:r>
    </w:p>
    <w:p w:rsidR="00000000" w:rsidDel="00000000" w:rsidP="00000000" w:rsidRDefault="00000000" w:rsidRPr="00000000" w14:paraId="00000020">
      <w:pPr>
        <w:spacing w:after="0" w:lineRule="auto"/>
        <w:rPr>
          <w:b w:val="1"/>
        </w:rPr>
      </w:pPr>
      <w:r w:rsidDel="00000000" w:rsidR="00000000" w:rsidRPr="00000000">
        <w:rPr>
          <w:b w:val="1"/>
          <w:rtl w:val="0"/>
        </w:rPr>
        <w:t xml:space="preserve">SERVICIOS INCLUIDOS (POR PERSONA):</w:t>
      </w:r>
    </w:p>
    <w:p w:rsidR="00000000" w:rsidDel="00000000" w:rsidP="00000000" w:rsidRDefault="00000000" w:rsidRPr="00000000" w14:paraId="00000021">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Tiquete aéreo ida y regreso Vía Wingo.</w:t>
      </w:r>
    </w:p>
    <w:p w:rsidR="00000000" w:rsidDel="00000000" w:rsidP="00000000" w:rsidRDefault="00000000" w:rsidRPr="00000000" w14:paraId="00000022">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Impuestos del tiquete.</w:t>
      </w:r>
    </w:p>
    <w:p w:rsidR="00000000" w:rsidDel="00000000" w:rsidP="00000000" w:rsidRDefault="00000000" w:rsidRPr="00000000" w14:paraId="00000023">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1 Morral o cartera (40x35x25 cm) el cual debe caber debajo del asiento del avión.</w:t>
      </w:r>
    </w:p>
    <w:p w:rsidR="00000000" w:rsidDel="00000000" w:rsidP="00000000" w:rsidRDefault="00000000" w:rsidRPr="00000000" w14:paraId="00000024">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Maleta de bodega de 23 Kg.</w:t>
      </w:r>
    </w:p>
    <w:p w:rsidR="00000000" w:rsidDel="00000000" w:rsidP="00000000" w:rsidRDefault="00000000" w:rsidRPr="00000000" w14:paraId="00000025">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Check-In en aeropuerto.</w:t>
      </w:r>
    </w:p>
    <w:p w:rsidR="00000000" w:rsidDel="00000000" w:rsidP="00000000" w:rsidRDefault="00000000" w:rsidRPr="00000000" w14:paraId="00000026">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Traslado aeropuerto SDQ – Hotel PUJ y/o Bayahibe – Hotel SDQ – aeropuerto SDQ.</w:t>
      </w:r>
    </w:p>
    <w:p w:rsidR="00000000" w:rsidDel="00000000" w:rsidP="00000000" w:rsidRDefault="00000000" w:rsidRPr="00000000" w14:paraId="00000027">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4 noches de alojamiento en el hotel elegido en Punta Cana y/o Bayahibe</w:t>
      </w:r>
    </w:p>
    <w:p w:rsidR="00000000" w:rsidDel="00000000" w:rsidP="00000000" w:rsidRDefault="00000000" w:rsidRPr="00000000" w14:paraId="00000028">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Alimentación todo incluido (desayunos, almuerzos y cenas).</w:t>
      </w:r>
    </w:p>
    <w:p w:rsidR="00000000" w:rsidDel="00000000" w:rsidP="00000000" w:rsidRDefault="00000000" w:rsidRPr="00000000" w14:paraId="00000029">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Snacks entre comidas.</w:t>
      </w:r>
    </w:p>
    <w:p w:rsidR="00000000" w:rsidDel="00000000" w:rsidP="00000000" w:rsidRDefault="00000000" w:rsidRPr="00000000" w14:paraId="0000002A">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Bebidas y licores ilimitados (+18).</w:t>
      </w:r>
    </w:p>
    <w:p w:rsidR="00000000" w:rsidDel="00000000" w:rsidP="00000000" w:rsidRDefault="00000000" w:rsidRPr="00000000" w14:paraId="0000002B">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Shows de entretenimiento diurno y nocturno.</w:t>
      </w:r>
    </w:p>
    <w:p w:rsidR="00000000" w:rsidDel="00000000" w:rsidP="00000000" w:rsidRDefault="00000000" w:rsidRPr="00000000" w14:paraId="0000002C">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Toallas para la playa y las piscinas.</w:t>
      </w:r>
    </w:p>
    <w:p w:rsidR="00000000" w:rsidDel="00000000" w:rsidP="00000000" w:rsidRDefault="00000000" w:rsidRPr="00000000" w14:paraId="0000002D">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Deportes acuáticos NO motorizados.</w:t>
      </w:r>
    </w:p>
    <w:p w:rsidR="00000000" w:rsidDel="00000000" w:rsidP="00000000" w:rsidRDefault="00000000" w:rsidRPr="00000000" w14:paraId="0000002E">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2 noches de alojamiento en el hotel elegido en Santo Domingo.</w:t>
      </w:r>
    </w:p>
    <w:p w:rsidR="00000000" w:rsidDel="00000000" w:rsidP="00000000" w:rsidRDefault="00000000" w:rsidRPr="00000000" w14:paraId="0000002F">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Alimentación 2 desayunos.</w:t>
      </w:r>
    </w:p>
    <w:p w:rsidR="00000000" w:rsidDel="00000000" w:rsidP="00000000" w:rsidRDefault="00000000" w:rsidRPr="00000000" w14:paraId="00000030">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Tarjeta de asistencia médica para menores de 85 años.</w:t>
      </w:r>
    </w:p>
    <w:p w:rsidR="00000000" w:rsidDel="00000000" w:rsidP="00000000" w:rsidRDefault="00000000" w:rsidRPr="00000000" w14:paraId="00000031">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Propinas e impuestos hoteleros.</w:t>
      </w:r>
    </w:p>
    <w:p w:rsidR="00000000" w:rsidDel="00000000" w:rsidP="00000000" w:rsidRDefault="00000000" w:rsidRPr="00000000" w14:paraId="00000032">
      <w:pPr>
        <w:numPr>
          <w:ilvl w:val="0"/>
          <w:numId w:val="3"/>
        </w:numPr>
        <w:spacing w:after="0" w:lineRule="auto"/>
        <w:ind w:left="720" w:hanging="360"/>
        <w:rPr>
          <w:rFonts w:ascii="Noto Sans Symbols" w:cs="Noto Sans Symbols" w:eastAsia="Noto Sans Symbols" w:hAnsi="Noto Sans Symbols"/>
        </w:rPr>
      </w:pPr>
      <w:r w:rsidDel="00000000" w:rsidR="00000000" w:rsidRPr="00000000">
        <w:rPr>
          <w:rtl w:val="0"/>
        </w:rPr>
        <w:t xml:space="preserve">City tour con almuerzo en Santo Domingo.</w:t>
      </w:r>
    </w:p>
    <w:p w:rsidR="00000000" w:rsidDel="00000000" w:rsidP="00000000" w:rsidRDefault="00000000" w:rsidRPr="00000000" w14:paraId="00000033">
      <w:pPr>
        <w:numPr>
          <w:ilvl w:val="0"/>
          <w:numId w:val="3"/>
        </w:numPr>
        <w:spacing w:after="0" w:lineRule="auto"/>
        <w:ind w:left="720" w:hanging="360"/>
        <w:rPr>
          <w:rFonts w:ascii="Noto Sans Symbols" w:cs="Noto Sans Symbols" w:eastAsia="Noto Sans Symbols" w:hAnsi="Noto Sans Symbols"/>
        </w:rPr>
      </w:pPr>
      <w:r w:rsidDel="00000000" w:rsidR="00000000" w:rsidRPr="00000000">
        <w:rPr>
          <w:b w:val="1"/>
          <w:rtl w:val="0"/>
        </w:rPr>
        <w:t xml:space="preserve">CENA DE FIN DE AÑO</w:t>
      </w:r>
      <w:r w:rsidDel="00000000" w:rsidR="00000000" w:rsidRPr="00000000">
        <w:rPr>
          <w:rtl w:val="0"/>
        </w:rPr>
        <w:t xml:space="preserve"> (Este evento es el que ofrece el hotel como gratuidad, podrán existir eventos para la noche del 31-dic con costo extra, el cual no estaría incluido y sería opcional)</w:t>
      </w:r>
    </w:p>
    <w:p w:rsidR="00000000" w:rsidDel="00000000" w:rsidP="00000000" w:rsidRDefault="00000000" w:rsidRPr="00000000" w14:paraId="00000034">
      <w:pPr>
        <w:spacing w:after="0" w:lineRule="auto"/>
        <w:rPr/>
      </w:pPr>
      <w:r w:rsidDel="00000000" w:rsidR="00000000" w:rsidRPr="00000000">
        <w:rPr>
          <w:rtl w:val="0"/>
        </w:rPr>
      </w:r>
    </w:p>
    <w:p w:rsidR="00000000" w:rsidDel="00000000" w:rsidP="00000000" w:rsidRDefault="00000000" w:rsidRPr="00000000" w14:paraId="00000035">
      <w:pPr>
        <w:spacing w:after="0" w:line="240" w:lineRule="auto"/>
        <w:jc w:val="both"/>
        <w:rPr>
          <w:b w:val="1"/>
        </w:rPr>
      </w:pPr>
      <w:r w:rsidDel="00000000" w:rsidR="00000000" w:rsidRPr="00000000">
        <w:rPr>
          <w:b w:val="1"/>
          <w:rtl w:val="0"/>
        </w:rPr>
        <w:t xml:space="preserve">NO INCLUYE (POR PERSONA):</w:t>
      </w:r>
    </w:p>
    <w:p w:rsidR="00000000" w:rsidDel="00000000" w:rsidP="00000000" w:rsidRDefault="00000000" w:rsidRPr="00000000" w14:paraId="00000036">
      <w:pPr>
        <w:numPr>
          <w:ilvl w:val="0"/>
          <w:numId w:val="4"/>
        </w:numPr>
        <w:spacing w:after="0" w:line="240" w:lineRule="auto"/>
        <w:ind w:left="720" w:hanging="360"/>
        <w:jc w:val="both"/>
      </w:pPr>
      <w:r w:rsidDel="00000000" w:rsidR="00000000" w:rsidRPr="00000000">
        <w:rPr>
          <w:rtl w:val="0"/>
        </w:rPr>
        <w:t xml:space="preserve">Excursiones no estipuladas.</w:t>
      </w:r>
    </w:p>
    <w:p w:rsidR="00000000" w:rsidDel="00000000" w:rsidP="00000000" w:rsidRDefault="00000000" w:rsidRPr="00000000" w14:paraId="00000037">
      <w:pPr>
        <w:numPr>
          <w:ilvl w:val="0"/>
          <w:numId w:val="4"/>
        </w:numPr>
        <w:spacing w:after="0" w:line="240" w:lineRule="auto"/>
        <w:ind w:left="720" w:hanging="360"/>
        <w:jc w:val="both"/>
      </w:pPr>
      <w:r w:rsidDel="00000000" w:rsidR="00000000" w:rsidRPr="00000000">
        <w:rPr>
          <w:rtl w:val="0"/>
        </w:rPr>
        <w:t xml:space="preserve">Servicios de lavandería, internet, llamadas a larga distancia.</w:t>
      </w:r>
    </w:p>
    <w:p w:rsidR="00000000" w:rsidDel="00000000" w:rsidP="00000000" w:rsidRDefault="00000000" w:rsidRPr="00000000" w14:paraId="00000038">
      <w:pPr>
        <w:numPr>
          <w:ilvl w:val="0"/>
          <w:numId w:val="4"/>
        </w:numPr>
        <w:spacing w:after="0" w:line="240" w:lineRule="auto"/>
        <w:ind w:left="720" w:hanging="360"/>
        <w:jc w:val="both"/>
      </w:pPr>
      <w:r w:rsidDel="00000000" w:rsidR="00000000" w:rsidRPr="00000000">
        <w:rPr>
          <w:rtl w:val="0"/>
        </w:rPr>
        <w:t xml:space="preserve">Llamadas nacional, internacional ni a celular.</w:t>
      </w:r>
    </w:p>
    <w:p w:rsidR="00000000" w:rsidDel="00000000" w:rsidP="00000000" w:rsidRDefault="00000000" w:rsidRPr="00000000" w14:paraId="00000039">
      <w:pPr>
        <w:numPr>
          <w:ilvl w:val="0"/>
          <w:numId w:val="4"/>
        </w:numPr>
        <w:spacing w:after="0" w:line="240" w:lineRule="auto"/>
        <w:ind w:left="720" w:hanging="360"/>
        <w:jc w:val="both"/>
      </w:pPr>
      <w:r w:rsidDel="00000000" w:rsidR="00000000" w:rsidRPr="00000000">
        <w:rPr>
          <w:rtl w:val="0"/>
        </w:rPr>
        <w:t xml:space="preserve">Gastos no estipulados EN EL PROGRAMA</w:t>
      </w:r>
    </w:p>
    <w:p w:rsidR="00000000" w:rsidDel="00000000" w:rsidP="00000000" w:rsidRDefault="00000000" w:rsidRPr="00000000" w14:paraId="0000003A">
      <w:pPr>
        <w:spacing w:after="0" w:line="240" w:lineRule="auto"/>
        <w:jc w:val="both"/>
        <w:rPr/>
      </w:pPr>
      <w:r w:rsidDel="00000000" w:rsidR="00000000" w:rsidRPr="00000000">
        <w:rPr>
          <w:rtl w:val="0"/>
        </w:rPr>
      </w:r>
    </w:p>
    <w:p w:rsidR="00000000" w:rsidDel="00000000" w:rsidP="00000000" w:rsidRDefault="00000000" w:rsidRPr="00000000" w14:paraId="0000003B">
      <w:pPr>
        <w:spacing w:after="0" w:line="240" w:lineRule="auto"/>
        <w:rPr>
          <w:b w:val="1"/>
        </w:rPr>
      </w:pPr>
      <w:r w:rsidDel="00000000" w:rsidR="00000000" w:rsidRPr="00000000">
        <w:rPr>
          <w:b w:val="1"/>
          <w:rtl w:val="0"/>
        </w:rPr>
        <w:t xml:space="preserve">TOURS OPCIONALES EN DESTINO</w:t>
      </w:r>
    </w:p>
    <w:p w:rsidR="00000000" w:rsidDel="00000000" w:rsidP="00000000" w:rsidRDefault="00000000" w:rsidRPr="00000000" w14:paraId="0000003C">
      <w:pPr>
        <w:numPr>
          <w:ilvl w:val="0"/>
          <w:numId w:val="1"/>
        </w:numPr>
        <w:spacing w:after="0" w:lineRule="auto"/>
        <w:ind w:left="720" w:hanging="360"/>
        <w:jc w:val="both"/>
      </w:pPr>
      <w:r w:rsidDel="00000000" w:rsidR="00000000" w:rsidRPr="00000000">
        <w:rPr>
          <w:b w:val="1"/>
          <w:rtl w:val="0"/>
        </w:rPr>
        <w:t xml:space="preserve">BUGGIES &amp; 4 WHEELS</w:t>
      </w:r>
      <w:r w:rsidDel="00000000" w:rsidR="00000000" w:rsidRPr="00000000">
        <w:rPr>
          <w:rtl w:val="0"/>
        </w:rPr>
        <w:t xml:space="preserve">: Conduce en un recorrido especialmente diseñado para llevarte a conocer los secretos de esta exótica isla tropical. </w:t>
      </w:r>
      <w:r w:rsidDel="00000000" w:rsidR="00000000" w:rsidRPr="00000000">
        <w:rPr>
          <w:b w:val="1"/>
          <w:rtl w:val="0"/>
        </w:rPr>
        <w:t xml:space="preserve">Desde USD 75</w:t>
      </w:r>
      <w:r w:rsidDel="00000000" w:rsidR="00000000" w:rsidRPr="00000000">
        <w:rPr>
          <w:rtl w:val="0"/>
        </w:rPr>
      </w:r>
    </w:p>
    <w:p w:rsidR="00000000" w:rsidDel="00000000" w:rsidP="00000000" w:rsidRDefault="00000000" w:rsidRPr="00000000" w14:paraId="0000003D">
      <w:pPr>
        <w:numPr>
          <w:ilvl w:val="0"/>
          <w:numId w:val="1"/>
        </w:numPr>
        <w:spacing w:after="0" w:lineRule="auto"/>
        <w:ind w:left="720" w:hanging="360"/>
        <w:jc w:val="both"/>
      </w:pPr>
      <w:r w:rsidDel="00000000" w:rsidR="00000000" w:rsidRPr="00000000">
        <w:rPr>
          <w:b w:val="1"/>
          <w:rtl w:val="0"/>
        </w:rPr>
        <w:t xml:space="preserve">COCO BONGO:</w:t>
      </w:r>
      <w:r w:rsidDel="00000000" w:rsidR="00000000" w:rsidRPr="00000000">
        <w:rPr>
          <w:rtl w:val="0"/>
        </w:rPr>
        <w:t xml:space="preserve"> Un espectáculo de clase mundial y sinónimo de diversión! Este club propone una fantástica noche de Disco y Show que recordarás toda tu vida. </w:t>
      </w:r>
      <w:r w:rsidDel="00000000" w:rsidR="00000000" w:rsidRPr="00000000">
        <w:rPr>
          <w:b w:val="1"/>
          <w:rtl w:val="0"/>
        </w:rPr>
        <w:t xml:space="preserve">Desde USD 97</w:t>
      </w:r>
      <w:r w:rsidDel="00000000" w:rsidR="00000000" w:rsidRPr="00000000">
        <w:rPr>
          <w:rtl w:val="0"/>
        </w:rPr>
      </w:r>
    </w:p>
    <w:p w:rsidR="00000000" w:rsidDel="00000000" w:rsidP="00000000" w:rsidRDefault="00000000" w:rsidRPr="00000000" w14:paraId="0000003E">
      <w:pPr>
        <w:numPr>
          <w:ilvl w:val="0"/>
          <w:numId w:val="1"/>
        </w:numPr>
        <w:spacing w:after="0" w:lineRule="auto"/>
        <w:ind w:left="720" w:hanging="360"/>
        <w:jc w:val="both"/>
        <w:rPr>
          <w:b w:val="1"/>
        </w:rPr>
      </w:pPr>
      <w:r w:rsidDel="00000000" w:rsidR="00000000" w:rsidRPr="00000000">
        <w:rPr>
          <w:b w:val="1"/>
          <w:rtl w:val="0"/>
        </w:rPr>
        <w:t xml:space="preserve">EXCURSIÓN A ISLA SAONA: </w:t>
      </w:r>
      <w:r w:rsidDel="00000000" w:rsidR="00000000" w:rsidRPr="00000000">
        <w:rPr>
          <w:rtl w:val="0"/>
        </w:rPr>
        <w:t xml:space="preserve">Sus playas vírgenes, exuberantes palmeras y aguas turquesa hacen que sea una de las regiones más encantadoras de República Dominicana.</w:t>
      </w:r>
      <w:r w:rsidDel="00000000" w:rsidR="00000000" w:rsidRPr="00000000">
        <w:rPr>
          <w:b w:val="1"/>
          <w:rtl w:val="0"/>
        </w:rPr>
        <w:t xml:space="preserve"> Desde USD 114</w:t>
      </w:r>
    </w:p>
    <w:p w:rsidR="00000000" w:rsidDel="00000000" w:rsidP="00000000" w:rsidRDefault="00000000" w:rsidRPr="00000000" w14:paraId="0000003F">
      <w:pPr>
        <w:spacing w:after="0" w:line="240" w:lineRule="auto"/>
        <w:rPr>
          <w:b w:val="1"/>
        </w:rPr>
      </w:pPr>
      <w:r w:rsidDel="00000000" w:rsidR="00000000" w:rsidRPr="00000000">
        <w:rPr>
          <w:rtl w:val="0"/>
        </w:rPr>
      </w:r>
    </w:p>
    <w:p w:rsidR="00000000" w:rsidDel="00000000" w:rsidP="00000000" w:rsidRDefault="00000000" w:rsidRPr="00000000" w14:paraId="00000040">
      <w:pPr>
        <w:spacing w:after="0" w:line="240" w:lineRule="auto"/>
        <w:jc w:val="both"/>
        <w:rPr>
          <w:b w:val="1"/>
        </w:rPr>
      </w:pPr>
      <w:r w:rsidDel="00000000" w:rsidR="00000000" w:rsidRPr="00000000">
        <w:rPr>
          <w:rtl w:val="0"/>
        </w:rPr>
      </w:r>
    </w:p>
    <w:p w:rsidR="00000000" w:rsidDel="00000000" w:rsidP="00000000" w:rsidRDefault="00000000" w:rsidRPr="00000000" w14:paraId="00000041">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42">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Reserva hasta agotar existencia</w:t>
      </w:r>
    </w:p>
    <w:p w:rsidR="00000000" w:rsidDel="00000000" w:rsidP="00000000" w:rsidRDefault="00000000" w:rsidRPr="00000000" w14:paraId="00000043">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consideran niños de 2 a 11 años</w:t>
      </w:r>
    </w:p>
    <w:p w:rsidR="00000000" w:rsidDel="00000000" w:rsidP="00000000" w:rsidRDefault="00000000" w:rsidRPr="00000000" w14:paraId="00000044">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Aplica suplementos para otras fechas</w:t>
      </w:r>
    </w:p>
    <w:p w:rsidR="00000000" w:rsidDel="00000000" w:rsidP="00000000" w:rsidRDefault="00000000" w:rsidRPr="00000000" w14:paraId="00000045">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Los precios mencionados son condicionales hasta el momento que se confirme la reserva</w:t>
      </w:r>
    </w:p>
    <w:p w:rsidR="00000000" w:rsidDel="00000000" w:rsidP="00000000" w:rsidRDefault="00000000" w:rsidRPr="00000000" w14:paraId="00000046">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Estas tarifas pueden variar si se cambian hoteles, fechas de viaje, servicios, número de Integrantes y temporadas especiales, en estos casos pueden aplicar suplementos</w:t>
      </w:r>
    </w:p>
    <w:p w:rsidR="00000000" w:rsidDel="00000000" w:rsidP="00000000" w:rsidRDefault="00000000" w:rsidRPr="00000000" w14:paraId="00000047">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Para viajar se requiere pasaporte con vigencia mínima de 6 meses, cédula de ciudadanía original.</w:t>
      </w:r>
    </w:p>
    <w:p w:rsidR="00000000" w:rsidDel="00000000" w:rsidP="00000000" w:rsidRDefault="00000000" w:rsidRPr="00000000" w14:paraId="00000048">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Diligenciar para la entrada y la salida a República Dominicana el E-ticket con mínimo 7 días de anticipación al viaje. </w:t>
      </w:r>
      <w:hyperlink r:id="rId11">
        <w:r w:rsidDel="00000000" w:rsidR="00000000" w:rsidRPr="00000000">
          <w:rPr>
            <w:color w:val="1155cc"/>
            <w:u w:val="single"/>
            <w:rtl w:val="0"/>
          </w:rPr>
          <w:t xml:space="preserve">CLICK AQUÍ</w:t>
        </w:r>
      </w:hyperlink>
      <w:r w:rsidDel="00000000" w:rsidR="00000000" w:rsidRPr="00000000">
        <w:rPr>
          <w:rtl w:val="0"/>
        </w:rPr>
      </w:r>
    </w:p>
    <w:p w:rsidR="00000000" w:rsidDel="00000000" w:rsidP="00000000" w:rsidRDefault="00000000" w:rsidRPr="00000000" w14:paraId="00000049">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Alojamiento pago en dólares americanos.</w:t>
      </w:r>
    </w:p>
    <w:p w:rsidR="00000000" w:rsidDel="00000000" w:rsidP="00000000" w:rsidRDefault="00000000" w:rsidRPr="00000000" w14:paraId="0000004A">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Tarifas e impuestos sujetos a cambios sin previo aviso.</w:t>
      </w:r>
    </w:p>
    <w:p w:rsidR="00000000" w:rsidDel="00000000" w:rsidP="00000000" w:rsidRDefault="00000000" w:rsidRPr="00000000" w14:paraId="0000004B">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En caso de no SHOW se aplica penalidad del 100 % sobre el valor del paquete.</w:t>
      </w:r>
    </w:p>
    <w:p w:rsidR="00000000" w:rsidDel="00000000" w:rsidP="00000000" w:rsidRDefault="00000000" w:rsidRPr="00000000" w14:paraId="0000004C">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Es importante que este en el aeropuerto como mínimo con cuatro (4) horas antes de la salida del vuelo.</w:t>
      </w:r>
    </w:p>
    <w:p w:rsidR="00000000" w:rsidDel="00000000" w:rsidP="00000000" w:rsidRDefault="00000000" w:rsidRPr="00000000" w14:paraId="0000004D">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tiquete después de emitido NO es reembolsable, NO es endosable, y aplican penalidades que la aerolínea disponga.</w:t>
      </w:r>
    </w:p>
    <w:p w:rsidR="00000000" w:rsidDel="00000000" w:rsidP="00000000" w:rsidRDefault="00000000" w:rsidRPr="00000000" w14:paraId="0000004E">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Para adultos mayores de 85 años y hasta 99 años el valor de suplemento por asistencia médica es de Usd 2 dólares diarios</w:t>
      </w:r>
    </w:p>
    <w:p w:rsidR="00000000" w:rsidDel="00000000" w:rsidP="00000000" w:rsidRDefault="00000000" w:rsidRPr="00000000" w14:paraId="0000004F">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Para menores de edad deben presentar pasaporte, registro civil de nacimiento y permiso autenticado en notaria por los padres.</w:t>
      </w:r>
    </w:p>
    <w:p w:rsidR="00000000" w:rsidDel="00000000" w:rsidP="00000000" w:rsidRDefault="00000000" w:rsidRPr="00000000" w14:paraId="00000050">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La mayoría de habitaciones cuentan con cama doble o matrimonial 125cm ancho X 180cm largo</w:t>
      </w:r>
    </w:p>
    <w:p w:rsidR="00000000" w:rsidDel="00000000" w:rsidP="00000000" w:rsidRDefault="00000000" w:rsidRPr="00000000" w14:paraId="00000051">
      <w:pPr>
        <w:spacing w:after="0" w:lineRule="auto"/>
        <w:jc w:val="center"/>
        <w:rPr>
          <w:b w:val="1"/>
        </w:rPr>
      </w:pPr>
      <w:r w:rsidDel="00000000" w:rsidR="00000000" w:rsidRPr="00000000">
        <w:rPr>
          <w:rtl w:val="0"/>
        </w:rPr>
      </w:r>
    </w:p>
    <w:p w:rsidR="00000000" w:rsidDel="00000000" w:rsidP="00000000" w:rsidRDefault="00000000" w:rsidRPr="00000000" w14:paraId="00000052">
      <w:pPr>
        <w:spacing w:after="0" w:lineRule="auto"/>
        <w:jc w:val="center"/>
        <w:rPr>
          <w:b w:val="1"/>
        </w:rPr>
      </w:pPr>
      <w:r w:rsidDel="00000000" w:rsidR="00000000" w:rsidRPr="00000000">
        <w:rPr>
          <w:rtl w:val="0"/>
        </w:rPr>
      </w:r>
    </w:p>
    <w:p w:rsidR="00000000" w:rsidDel="00000000" w:rsidP="00000000" w:rsidRDefault="00000000" w:rsidRPr="00000000" w14:paraId="00000053">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54">
      <w:pPr>
        <w:spacing w:after="0" w:lineRule="auto"/>
        <w:jc w:val="center"/>
        <w:rPr/>
      </w:pPr>
      <w:r w:rsidDel="00000000" w:rsidR="00000000" w:rsidRPr="00000000">
        <w:rPr>
          <w:rtl w:val="0"/>
        </w:rPr>
      </w:r>
    </w:p>
    <w:p w:rsidR="00000000" w:rsidDel="00000000" w:rsidP="00000000" w:rsidRDefault="00000000" w:rsidRPr="00000000" w14:paraId="00000055">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56">
      <w:pPr>
        <w:spacing w:after="0" w:lineRule="auto"/>
        <w:jc w:val="both"/>
        <w:rPr/>
      </w:pPr>
      <w:r w:rsidDel="00000000" w:rsidR="00000000" w:rsidRPr="00000000">
        <w:rPr>
          <w:rtl w:val="0"/>
        </w:rPr>
      </w:r>
    </w:p>
    <w:p w:rsidR="00000000" w:rsidDel="00000000" w:rsidP="00000000" w:rsidRDefault="00000000" w:rsidRPr="00000000" w14:paraId="00000057">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58">
      <w:pPr>
        <w:spacing w:after="0" w:lineRule="auto"/>
        <w:jc w:val="both"/>
        <w:rPr/>
      </w:pPr>
      <w:r w:rsidDel="00000000" w:rsidR="00000000" w:rsidRPr="00000000">
        <w:rPr>
          <w:rtl w:val="0"/>
        </w:rPr>
      </w:r>
    </w:p>
    <w:p w:rsidR="00000000" w:rsidDel="00000000" w:rsidP="00000000" w:rsidRDefault="00000000" w:rsidRPr="00000000" w14:paraId="00000059">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5A">
      <w:pPr>
        <w:spacing w:after="0" w:lineRule="auto"/>
        <w:jc w:val="both"/>
        <w:rPr/>
      </w:pPr>
      <w:r w:rsidDel="00000000" w:rsidR="00000000" w:rsidRPr="00000000">
        <w:rPr>
          <w:rtl w:val="0"/>
        </w:rPr>
      </w:r>
    </w:p>
    <w:p w:rsidR="00000000" w:rsidDel="00000000" w:rsidP="00000000" w:rsidRDefault="00000000" w:rsidRPr="00000000" w14:paraId="0000005B">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5C">
      <w:pPr>
        <w:spacing w:after="0" w:lineRule="auto"/>
        <w:jc w:val="both"/>
        <w:rPr/>
      </w:pPr>
      <w:r w:rsidDel="00000000" w:rsidR="00000000" w:rsidRPr="00000000">
        <w:rPr>
          <w:rtl w:val="0"/>
        </w:rPr>
      </w:r>
    </w:p>
    <w:p w:rsidR="00000000" w:rsidDel="00000000" w:rsidP="00000000" w:rsidRDefault="00000000" w:rsidRPr="00000000" w14:paraId="0000005D">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5E">
      <w:pPr>
        <w:spacing w:after="0" w:lineRule="auto"/>
        <w:jc w:val="both"/>
        <w:rPr/>
      </w:pPr>
      <w:r w:rsidDel="00000000" w:rsidR="00000000" w:rsidRPr="00000000">
        <w:rPr>
          <w:rtl w:val="0"/>
        </w:rPr>
      </w:r>
    </w:p>
    <w:p w:rsidR="00000000" w:rsidDel="00000000" w:rsidP="00000000" w:rsidRDefault="00000000" w:rsidRPr="00000000" w14:paraId="0000005F">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60">
      <w:pPr>
        <w:spacing w:after="0" w:lineRule="auto"/>
        <w:jc w:val="both"/>
        <w:rPr/>
      </w:pPr>
      <w:r w:rsidDel="00000000" w:rsidR="00000000" w:rsidRPr="00000000">
        <w:rPr>
          <w:rtl w:val="0"/>
        </w:rPr>
      </w:r>
    </w:p>
    <w:p w:rsidR="00000000" w:rsidDel="00000000" w:rsidP="00000000" w:rsidRDefault="00000000" w:rsidRPr="00000000" w14:paraId="00000061">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62">
      <w:pPr>
        <w:spacing w:after="0" w:lineRule="auto"/>
        <w:jc w:val="both"/>
        <w:rPr/>
      </w:pPr>
      <w:r w:rsidDel="00000000" w:rsidR="00000000" w:rsidRPr="00000000">
        <w:rPr>
          <w:rtl w:val="0"/>
        </w:rPr>
      </w:r>
    </w:p>
    <w:p w:rsidR="00000000" w:rsidDel="00000000" w:rsidP="00000000" w:rsidRDefault="00000000" w:rsidRPr="00000000" w14:paraId="00000063">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64">
      <w:pPr>
        <w:spacing w:after="0" w:lineRule="auto"/>
        <w:jc w:val="both"/>
        <w:rPr/>
      </w:pPr>
      <w:r w:rsidDel="00000000" w:rsidR="00000000" w:rsidRPr="00000000">
        <w:rPr>
          <w:rtl w:val="0"/>
        </w:rPr>
      </w:r>
    </w:p>
    <w:p w:rsidR="00000000" w:rsidDel="00000000" w:rsidP="00000000" w:rsidRDefault="00000000" w:rsidRPr="00000000" w14:paraId="00000065">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66">
      <w:pPr>
        <w:spacing w:after="0" w:lineRule="auto"/>
        <w:jc w:val="both"/>
        <w:rPr/>
      </w:pPr>
      <w:r w:rsidDel="00000000" w:rsidR="00000000" w:rsidRPr="00000000">
        <w:rPr>
          <w:rtl w:val="0"/>
        </w:rPr>
      </w:r>
    </w:p>
    <w:p w:rsidR="00000000" w:rsidDel="00000000" w:rsidP="00000000" w:rsidRDefault="00000000" w:rsidRPr="00000000" w14:paraId="00000067">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68">
      <w:pPr>
        <w:spacing w:after="0" w:lineRule="auto"/>
        <w:jc w:val="both"/>
        <w:rPr/>
      </w:pPr>
      <w:r w:rsidDel="00000000" w:rsidR="00000000" w:rsidRPr="00000000">
        <w:rPr>
          <w:rtl w:val="0"/>
        </w:rPr>
      </w:r>
    </w:p>
    <w:p w:rsidR="00000000" w:rsidDel="00000000" w:rsidP="00000000" w:rsidRDefault="00000000" w:rsidRPr="00000000" w14:paraId="00000069">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6A">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6B">
      <w:pPr>
        <w:spacing w:after="0" w:lineRule="auto"/>
        <w:jc w:val="both"/>
        <w:rPr>
          <w:b w:val="1"/>
        </w:rPr>
      </w:pPr>
      <w:r w:rsidDel="00000000" w:rsidR="00000000" w:rsidRPr="00000000">
        <w:rPr>
          <w:rtl w:val="0"/>
        </w:rPr>
      </w:r>
    </w:p>
    <w:p w:rsidR="00000000" w:rsidDel="00000000" w:rsidP="00000000" w:rsidRDefault="00000000" w:rsidRPr="00000000" w14:paraId="0000006C">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6D">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6E">
      <w:pPr>
        <w:spacing w:after="0" w:lineRule="auto"/>
        <w:jc w:val="both"/>
        <w:rPr>
          <w:b w:val="1"/>
        </w:rPr>
      </w:pPr>
      <w:r w:rsidDel="00000000" w:rsidR="00000000" w:rsidRPr="00000000">
        <w:rPr>
          <w:rtl w:val="0"/>
        </w:rPr>
      </w:r>
    </w:p>
    <w:p w:rsidR="00000000" w:rsidDel="00000000" w:rsidP="00000000" w:rsidRDefault="00000000" w:rsidRPr="00000000" w14:paraId="0000006F">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70">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71">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72">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73">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74">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75">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76">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77">
      <w:pPr>
        <w:spacing w:after="0" w:lineRule="auto"/>
        <w:jc w:val="both"/>
        <w:rPr>
          <w:b w:val="1"/>
        </w:rPr>
      </w:pPr>
      <w:r w:rsidDel="00000000" w:rsidR="00000000" w:rsidRPr="00000000">
        <w:rPr>
          <w:rtl w:val="0"/>
        </w:rPr>
      </w:r>
    </w:p>
    <w:p w:rsidR="00000000" w:rsidDel="00000000" w:rsidP="00000000" w:rsidRDefault="00000000" w:rsidRPr="00000000" w14:paraId="00000078">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79">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7A">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7B">
      <w:pPr>
        <w:spacing w:after="0" w:lineRule="auto"/>
        <w:jc w:val="both"/>
        <w:rPr>
          <w:b w:val="1"/>
        </w:rPr>
      </w:pPr>
      <w:r w:rsidDel="00000000" w:rsidR="00000000" w:rsidRPr="00000000">
        <w:rPr>
          <w:rtl w:val="0"/>
        </w:rPr>
      </w:r>
    </w:p>
    <w:p w:rsidR="00000000" w:rsidDel="00000000" w:rsidP="00000000" w:rsidRDefault="00000000" w:rsidRPr="00000000" w14:paraId="0000007C">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7D">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7E">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7F">
      <w:pPr>
        <w:spacing w:after="0" w:lineRule="auto"/>
        <w:jc w:val="both"/>
        <w:rPr/>
      </w:pPr>
      <w:r w:rsidDel="00000000" w:rsidR="00000000" w:rsidRPr="00000000">
        <w:rPr>
          <w:rtl w:val="0"/>
        </w:rPr>
      </w:r>
    </w:p>
    <w:p w:rsidR="00000000" w:rsidDel="00000000" w:rsidP="00000000" w:rsidRDefault="00000000" w:rsidRPr="00000000" w14:paraId="00000080">
      <w:pPr>
        <w:spacing w:after="0" w:lineRule="auto"/>
        <w:jc w:val="both"/>
        <w:rPr/>
      </w:pPr>
      <w:r w:rsidDel="00000000" w:rsidR="00000000" w:rsidRPr="00000000">
        <w:rPr>
          <w:rtl w:val="0"/>
        </w:rPr>
      </w:r>
    </w:p>
    <w:p w:rsidR="00000000" w:rsidDel="00000000" w:rsidP="00000000" w:rsidRDefault="00000000" w:rsidRPr="00000000" w14:paraId="00000081">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82">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83">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84">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85">
      <w:pPr>
        <w:spacing w:after="0" w:lineRule="auto"/>
        <w:jc w:val="both"/>
        <w:rPr>
          <w:b w:val="1"/>
        </w:rPr>
      </w:pPr>
      <w:r w:rsidDel="00000000" w:rsidR="00000000" w:rsidRPr="00000000">
        <w:rPr>
          <w:rtl w:val="0"/>
        </w:rPr>
      </w:r>
    </w:p>
    <w:p w:rsidR="00000000" w:rsidDel="00000000" w:rsidP="00000000" w:rsidRDefault="00000000" w:rsidRPr="00000000" w14:paraId="00000086">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87">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88">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89">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8A">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8B">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8C">
      <w:pPr>
        <w:spacing w:after="0" w:lineRule="auto"/>
        <w:jc w:val="both"/>
        <w:rPr>
          <w:b w:val="1"/>
        </w:rPr>
      </w:pPr>
      <w:r w:rsidDel="00000000" w:rsidR="00000000" w:rsidRPr="00000000">
        <w:rPr>
          <w:rtl w:val="0"/>
        </w:rPr>
      </w:r>
    </w:p>
    <w:p w:rsidR="00000000" w:rsidDel="00000000" w:rsidP="00000000" w:rsidRDefault="00000000" w:rsidRPr="00000000" w14:paraId="0000008D">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8E">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8F">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90">
      <w:pPr>
        <w:spacing w:after="0" w:lineRule="auto"/>
        <w:jc w:val="both"/>
        <w:rPr>
          <w:b w:val="1"/>
        </w:rPr>
      </w:pPr>
      <w:r w:rsidDel="00000000" w:rsidR="00000000" w:rsidRPr="00000000">
        <w:rPr>
          <w:rtl w:val="0"/>
        </w:rPr>
      </w:r>
    </w:p>
    <w:p w:rsidR="00000000" w:rsidDel="00000000" w:rsidP="00000000" w:rsidRDefault="00000000" w:rsidRPr="00000000" w14:paraId="00000091">
      <w:pPr>
        <w:spacing w:after="0" w:lineRule="auto"/>
        <w:jc w:val="both"/>
        <w:rPr>
          <w:b w:val="1"/>
        </w:rPr>
      </w:pPr>
      <w:r w:rsidDel="00000000" w:rsidR="00000000" w:rsidRPr="00000000">
        <w:rPr>
          <w:rtl w:val="0"/>
        </w:rPr>
      </w:r>
    </w:p>
    <w:p w:rsidR="00000000" w:rsidDel="00000000" w:rsidP="00000000" w:rsidRDefault="00000000" w:rsidRPr="00000000" w14:paraId="00000092">
      <w:pPr>
        <w:spacing w:after="0" w:lineRule="auto"/>
        <w:jc w:val="both"/>
        <w:rPr>
          <w:b w:val="1"/>
        </w:rPr>
      </w:pPr>
      <w:r w:rsidDel="00000000" w:rsidR="00000000" w:rsidRPr="00000000">
        <w:rPr>
          <w:rtl w:val="0"/>
        </w:rPr>
      </w:r>
    </w:p>
    <w:p w:rsidR="00000000" w:rsidDel="00000000" w:rsidP="00000000" w:rsidRDefault="00000000" w:rsidRPr="00000000" w14:paraId="00000093">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95">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96">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97">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98">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99">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9A">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9B">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9C">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9D">
      <w:pPr>
        <w:spacing w:after="0" w:lineRule="auto"/>
        <w:jc w:val="both"/>
        <w:rPr>
          <w:b w:val="1"/>
        </w:rPr>
      </w:pPr>
      <w:r w:rsidDel="00000000" w:rsidR="00000000" w:rsidRPr="00000000">
        <w:rPr>
          <w:rtl w:val="0"/>
        </w:rPr>
      </w:r>
    </w:p>
    <w:p w:rsidR="00000000" w:rsidDel="00000000" w:rsidP="00000000" w:rsidRDefault="00000000" w:rsidRPr="00000000" w14:paraId="0000009E">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9F">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A0">
      <w:pPr>
        <w:spacing w:after="0" w:lineRule="auto"/>
        <w:jc w:val="both"/>
        <w:rPr/>
      </w:pPr>
      <w:r w:rsidDel="00000000" w:rsidR="00000000" w:rsidRPr="00000000">
        <w:rPr>
          <w:rtl w:val="0"/>
        </w:rPr>
      </w:r>
    </w:p>
    <w:p w:rsidR="00000000" w:rsidDel="00000000" w:rsidP="00000000" w:rsidRDefault="00000000" w:rsidRPr="00000000" w14:paraId="000000A1">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 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A2">
      <w:pPr>
        <w:spacing w:after="0" w:lineRule="auto"/>
        <w:jc w:val="both"/>
        <w:rPr>
          <w:b w:val="1"/>
        </w:rPr>
      </w:pP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A4">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A5">
      <w:pPr>
        <w:spacing w:after="0" w:lineRule="auto"/>
        <w:jc w:val="both"/>
        <w:rPr>
          <w:b w:val="1"/>
        </w:rPr>
      </w:pP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A7">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A8">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A9">
      <w:pPr>
        <w:spacing w:after="0" w:lineRule="auto"/>
        <w:jc w:val="both"/>
        <w:rPr>
          <w:b w:val="1"/>
        </w:rPr>
      </w:pP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AC">
      <w:pPr>
        <w:spacing w:after="0" w:lineRule="auto"/>
        <w:jc w:val="both"/>
        <w:rPr/>
      </w:pPr>
      <w:r w:rsidDel="00000000" w:rsidR="00000000" w:rsidRPr="00000000">
        <w:rPr>
          <w:rtl w:val="0"/>
        </w:rPr>
      </w:r>
    </w:p>
    <w:p w:rsidR="00000000" w:rsidDel="00000000" w:rsidP="00000000" w:rsidRDefault="00000000" w:rsidRPr="00000000" w14:paraId="000000AD">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AE">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2">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3">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AF">
      <w:pPr>
        <w:spacing w:after="0" w:lineRule="auto"/>
        <w:jc w:val="both"/>
        <w:rPr>
          <w:b w:val="1"/>
        </w:rPr>
      </w:pP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B1">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4">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p w:rsidR="00000000" w:rsidDel="00000000" w:rsidP="00000000" w:rsidRDefault="00000000" w:rsidRPr="00000000" w14:paraId="000000B2">
      <w:pPr>
        <w:spacing w:after="0" w:lineRule="auto"/>
        <w:jc w:val="both"/>
        <w:rPr>
          <w:b w:val="1"/>
        </w:rPr>
      </w:pPr>
      <w:r w:rsidDel="00000000" w:rsidR="00000000" w:rsidRPr="00000000">
        <w:rPr>
          <w:rtl w:val="0"/>
        </w:rPr>
      </w:r>
    </w:p>
    <w:sectPr>
      <w:headerReference r:id="rId15" w:type="default"/>
      <w:footerReference r:id="rId16"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ticket.migracion.gob.do/" TargetMode="External"/><Relationship Id="rId10" Type="http://schemas.openxmlformats.org/officeDocument/2006/relationships/image" Target="media/image1.png"/><Relationship Id="rId13" Type="http://schemas.openxmlformats.org/officeDocument/2006/relationships/hyperlink" Target="https://www.iatatravelcentre.com" TargetMode="External"/><Relationship Id="rId12" Type="http://schemas.openxmlformats.org/officeDocument/2006/relationships/hyperlink" Target="https://www.anatocapitulocentral.net/manual-documentac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hyperlink" Target="https://apply.joinsherpa.com/travel-estrictions"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2VmToOFtbVNg0KlnQLMsrs7P6w==">CgMxLjA4AHIhMWRra0R3aVRsNHVsVlgza3FlSHdWQUxQS1FqQW9ORl9Z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